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881" w:rsidRPr="00252D62" w:rsidRDefault="00992881" w:rsidP="0030072C">
      <w:pPr>
        <w:spacing w:after="0" w:line="240" w:lineRule="auto"/>
        <w:ind w:firstLine="567"/>
        <w:jc w:val="center"/>
        <w:rPr>
          <w:rFonts w:ascii="Times New Roman" w:hAnsi="Times New Roman"/>
          <w:b/>
          <w:sz w:val="28"/>
          <w:szCs w:val="28"/>
        </w:rPr>
      </w:pPr>
      <w:r w:rsidRPr="00252D62">
        <w:rPr>
          <w:rFonts w:ascii="Times New Roman" w:hAnsi="Times New Roman"/>
          <w:b/>
          <w:sz w:val="28"/>
          <w:szCs w:val="28"/>
        </w:rPr>
        <w:t>А</w:t>
      </w:r>
      <w:r>
        <w:rPr>
          <w:rFonts w:ascii="Times New Roman" w:hAnsi="Times New Roman"/>
          <w:b/>
          <w:sz w:val="28"/>
          <w:szCs w:val="28"/>
        </w:rPr>
        <w:t>ЛБАЗИНСКАЯ КРЕПОСТЬ НА КАРТЕ «ЧЕРТЁЖ РЕКИ АМУРА 1699 ГОДА» (ОПЫТ РЕКОНСТРУКЦИИ ВНЕШНЕГО ВИДА КРЕПОСТИ)</w:t>
      </w:r>
      <w:r>
        <w:rPr>
          <w:rFonts w:ascii="Times New Roman" w:hAnsi="Times New Roman"/>
          <w:b/>
          <w:sz w:val="28"/>
          <w:szCs w:val="28"/>
        </w:rPr>
        <w:br/>
      </w:r>
    </w:p>
    <w:p w:rsidR="00992881" w:rsidRDefault="00992881" w:rsidP="0030072C">
      <w:pPr>
        <w:spacing w:after="0" w:line="240" w:lineRule="auto"/>
        <w:ind w:firstLine="567"/>
        <w:jc w:val="center"/>
        <w:rPr>
          <w:rFonts w:ascii="Times New Roman" w:hAnsi="Times New Roman"/>
          <w:b/>
          <w:sz w:val="28"/>
          <w:szCs w:val="28"/>
        </w:rPr>
      </w:pPr>
      <w:bookmarkStart w:id="0" w:name="_GoBack"/>
      <w:bookmarkEnd w:id="0"/>
      <w:r w:rsidRPr="00252D62">
        <w:rPr>
          <w:rFonts w:ascii="Times New Roman" w:hAnsi="Times New Roman"/>
          <w:b/>
          <w:sz w:val="28"/>
          <w:szCs w:val="28"/>
        </w:rPr>
        <w:t>Трухин Владимир Ильич</w:t>
      </w:r>
    </w:p>
    <w:p w:rsidR="00992881" w:rsidRPr="00747982" w:rsidRDefault="00992881" w:rsidP="0030072C">
      <w:pPr>
        <w:spacing w:after="0" w:line="240" w:lineRule="auto"/>
        <w:ind w:firstLine="567"/>
        <w:jc w:val="center"/>
        <w:rPr>
          <w:rFonts w:ascii="Times New Roman" w:hAnsi="Times New Roman"/>
          <w:sz w:val="28"/>
          <w:szCs w:val="28"/>
        </w:rPr>
      </w:pPr>
      <w:r w:rsidRPr="00747982">
        <w:rPr>
          <w:rFonts w:ascii="Times New Roman" w:hAnsi="Times New Roman"/>
          <w:sz w:val="28"/>
          <w:szCs w:val="28"/>
        </w:rPr>
        <w:t>Амурский научный центр ДВО РАН</w:t>
      </w:r>
    </w:p>
    <w:p w:rsidR="00992881" w:rsidRPr="00747982" w:rsidRDefault="00992881" w:rsidP="0030072C">
      <w:pPr>
        <w:spacing w:after="0" w:line="240" w:lineRule="auto"/>
        <w:ind w:firstLine="567"/>
        <w:jc w:val="center"/>
        <w:rPr>
          <w:rFonts w:ascii="Times New Roman" w:hAnsi="Times New Roman"/>
          <w:sz w:val="28"/>
          <w:szCs w:val="28"/>
        </w:rPr>
      </w:pPr>
      <w:r w:rsidRPr="00747982">
        <w:rPr>
          <w:rFonts w:ascii="Times New Roman" w:hAnsi="Times New Roman"/>
          <w:sz w:val="28"/>
          <w:szCs w:val="28"/>
        </w:rPr>
        <w:t>г. Благовещенск</w:t>
      </w:r>
    </w:p>
    <w:p w:rsidR="00992881" w:rsidRPr="00252D62" w:rsidRDefault="00992881" w:rsidP="00747982">
      <w:pPr>
        <w:spacing w:after="0" w:line="240" w:lineRule="auto"/>
        <w:rPr>
          <w:rFonts w:ascii="Times New Roman" w:hAnsi="Times New Roman"/>
          <w:b/>
          <w:sz w:val="28"/>
          <w:szCs w:val="28"/>
        </w:rPr>
      </w:pPr>
    </w:p>
    <w:p w:rsidR="00992881" w:rsidRDefault="00992881" w:rsidP="0047608F">
      <w:pPr>
        <w:spacing w:after="0" w:line="240" w:lineRule="auto"/>
        <w:ind w:firstLine="567"/>
        <w:jc w:val="both"/>
        <w:rPr>
          <w:rStyle w:val="Strong"/>
          <w:rFonts w:ascii="Times New Roman" w:hAnsi="Times New Roman"/>
          <w:b w:val="0"/>
          <w:sz w:val="28"/>
          <w:szCs w:val="28"/>
        </w:rPr>
      </w:pPr>
      <w:r w:rsidRPr="00252D62">
        <w:rPr>
          <w:rFonts w:ascii="Times New Roman" w:hAnsi="Times New Roman"/>
          <w:sz w:val="28"/>
          <w:szCs w:val="28"/>
        </w:rPr>
        <w:t xml:space="preserve">Наряду с археологическими исследованиями </w:t>
      </w:r>
      <w:r>
        <w:rPr>
          <w:rFonts w:ascii="Times New Roman" w:hAnsi="Times New Roman"/>
          <w:sz w:val="28"/>
          <w:szCs w:val="28"/>
        </w:rPr>
        <w:t xml:space="preserve">памятника </w:t>
      </w:r>
      <w:r w:rsidRPr="00252D62">
        <w:rPr>
          <w:rFonts w:ascii="Times New Roman" w:hAnsi="Times New Roman"/>
          <w:sz w:val="28"/>
          <w:szCs w:val="28"/>
        </w:rPr>
        <w:t>«Городищ</w:t>
      </w:r>
      <w:r>
        <w:rPr>
          <w:rFonts w:ascii="Times New Roman" w:hAnsi="Times New Roman"/>
          <w:sz w:val="28"/>
          <w:szCs w:val="28"/>
        </w:rPr>
        <w:t>е</w:t>
      </w:r>
      <w:r w:rsidRPr="00252D62">
        <w:rPr>
          <w:rFonts w:ascii="Times New Roman" w:hAnsi="Times New Roman"/>
          <w:sz w:val="28"/>
          <w:szCs w:val="28"/>
        </w:rPr>
        <w:t xml:space="preserve"> " Албазинская крепость"» введение в научный оборот новых графических источников может внести вклад в восстановление исторического облика Албазинской крепости. В 2015 году в рамках проекта «Геоинформационная система "Чертежи Русского государства XVI-XVII вв."»</w:t>
      </w:r>
      <w:r w:rsidRPr="00252D62">
        <w:rPr>
          <w:rFonts w:ascii="Times New Roman" w:hAnsi="Times New Roman"/>
          <w:sz w:val="28"/>
          <w:szCs w:val="28"/>
          <w:vertAlign w:val="superscript"/>
        </w:rPr>
        <w:t xml:space="preserve"> </w:t>
      </w:r>
      <w:r w:rsidRPr="00252D62">
        <w:rPr>
          <w:rFonts w:ascii="Times New Roman" w:hAnsi="Times New Roman"/>
          <w:sz w:val="28"/>
          <w:szCs w:val="28"/>
        </w:rPr>
        <w:t>[</w:t>
      </w:r>
      <w:r>
        <w:rPr>
          <w:rFonts w:ascii="Times New Roman" w:hAnsi="Times New Roman"/>
          <w:sz w:val="28"/>
          <w:szCs w:val="28"/>
        </w:rPr>
        <w:t>2</w:t>
      </w:r>
      <w:r w:rsidRPr="00252D62">
        <w:rPr>
          <w:rFonts w:ascii="Times New Roman" w:hAnsi="Times New Roman"/>
          <w:sz w:val="28"/>
          <w:szCs w:val="28"/>
        </w:rPr>
        <w:t xml:space="preserve">, </w:t>
      </w:r>
      <w:r>
        <w:rPr>
          <w:rFonts w:ascii="Times New Roman" w:hAnsi="Times New Roman"/>
          <w:sz w:val="28"/>
          <w:szCs w:val="28"/>
        </w:rPr>
        <w:t>12</w:t>
      </w:r>
      <w:r w:rsidRPr="00252D62">
        <w:rPr>
          <w:rFonts w:ascii="Times New Roman" w:hAnsi="Times New Roman"/>
          <w:sz w:val="28"/>
          <w:szCs w:val="28"/>
        </w:rPr>
        <w:t>; 1</w:t>
      </w:r>
      <w:r>
        <w:rPr>
          <w:rFonts w:ascii="Times New Roman" w:hAnsi="Times New Roman"/>
          <w:sz w:val="28"/>
          <w:szCs w:val="28"/>
        </w:rPr>
        <w:t>3</w:t>
      </w:r>
      <w:r w:rsidRPr="00252D62">
        <w:rPr>
          <w:rFonts w:ascii="Times New Roman" w:hAnsi="Times New Roman"/>
          <w:sz w:val="28"/>
          <w:szCs w:val="28"/>
        </w:rPr>
        <w:t>], осуществленного лабораторией исторической геоинформатики Института всеобщей истории РАН и Российским государственным архивом древних актов, для широкого круга пользователей была представлена возможность ознакомления с корпусом древнейших русских картографических источников XVI—XVII вв. Среди этих карт был</w:t>
      </w:r>
      <w:r>
        <w:rPr>
          <w:rFonts w:ascii="Times New Roman" w:hAnsi="Times New Roman"/>
          <w:sz w:val="28"/>
          <w:szCs w:val="28"/>
        </w:rPr>
        <w:t>а</w:t>
      </w:r>
      <w:r w:rsidRPr="00252D62">
        <w:rPr>
          <w:rFonts w:ascii="Times New Roman" w:hAnsi="Times New Roman"/>
          <w:sz w:val="28"/>
          <w:szCs w:val="28"/>
        </w:rPr>
        <w:t xml:space="preserve"> представлен</w:t>
      </w:r>
      <w:r>
        <w:rPr>
          <w:rFonts w:ascii="Times New Roman" w:hAnsi="Times New Roman"/>
          <w:sz w:val="28"/>
          <w:szCs w:val="28"/>
        </w:rPr>
        <w:t>а</w:t>
      </w:r>
      <w:r w:rsidRPr="00252D62">
        <w:rPr>
          <w:rFonts w:ascii="Times New Roman" w:hAnsi="Times New Roman"/>
          <w:sz w:val="28"/>
          <w:szCs w:val="28"/>
        </w:rPr>
        <w:t xml:space="preserve"> </w:t>
      </w:r>
      <w:r>
        <w:rPr>
          <w:rFonts w:ascii="Times New Roman" w:hAnsi="Times New Roman"/>
          <w:sz w:val="28"/>
          <w:szCs w:val="28"/>
        </w:rPr>
        <w:t>карта</w:t>
      </w:r>
      <w:r w:rsidRPr="00252D62">
        <w:rPr>
          <w:rFonts w:ascii="Times New Roman" w:hAnsi="Times New Roman"/>
          <w:sz w:val="28"/>
          <w:szCs w:val="28"/>
        </w:rPr>
        <w:t xml:space="preserve"> </w:t>
      </w:r>
      <w:r>
        <w:rPr>
          <w:rFonts w:ascii="Times New Roman" w:hAnsi="Times New Roman"/>
          <w:bCs/>
          <w:sz w:val="28"/>
          <w:szCs w:val="28"/>
        </w:rPr>
        <w:t>«</w:t>
      </w:r>
      <w:r w:rsidRPr="00252D62">
        <w:rPr>
          <w:rFonts w:ascii="Times New Roman" w:hAnsi="Times New Roman"/>
          <w:bCs/>
          <w:sz w:val="28"/>
          <w:szCs w:val="28"/>
        </w:rPr>
        <w:t>Чертеж реки Амура 1699 года</w:t>
      </w:r>
      <w:r>
        <w:rPr>
          <w:rFonts w:ascii="Times New Roman" w:hAnsi="Times New Roman"/>
          <w:bCs/>
          <w:sz w:val="28"/>
          <w:szCs w:val="28"/>
        </w:rPr>
        <w:t>»</w:t>
      </w:r>
      <w:r w:rsidRPr="00252D62">
        <w:rPr>
          <w:rFonts w:ascii="Times New Roman" w:hAnsi="Times New Roman"/>
          <w:sz w:val="28"/>
          <w:szCs w:val="28"/>
        </w:rPr>
        <w:t xml:space="preserve"> [</w:t>
      </w:r>
      <w:r>
        <w:rPr>
          <w:rFonts w:ascii="Times New Roman" w:hAnsi="Times New Roman"/>
          <w:sz w:val="28"/>
          <w:szCs w:val="28"/>
        </w:rPr>
        <w:t>2</w:t>
      </w:r>
      <w:r w:rsidRPr="00252D62">
        <w:rPr>
          <w:rFonts w:ascii="Times New Roman" w:hAnsi="Times New Roman"/>
          <w:sz w:val="28"/>
          <w:szCs w:val="28"/>
        </w:rPr>
        <w:t xml:space="preserve">, </w:t>
      </w:r>
      <w:r>
        <w:rPr>
          <w:rFonts w:ascii="Times New Roman" w:hAnsi="Times New Roman"/>
          <w:sz w:val="28"/>
          <w:szCs w:val="28"/>
        </w:rPr>
        <w:t xml:space="preserve">№ </w:t>
      </w:r>
      <w:r w:rsidRPr="00252D62">
        <w:rPr>
          <w:rFonts w:ascii="Times New Roman" w:hAnsi="Times New Roman"/>
          <w:sz w:val="28"/>
          <w:szCs w:val="28"/>
        </w:rPr>
        <w:t xml:space="preserve">962a] </w:t>
      </w:r>
      <w:r w:rsidRPr="00252D62">
        <w:rPr>
          <w:rStyle w:val="Strong"/>
          <w:rFonts w:ascii="Times New Roman" w:hAnsi="Times New Roman"/>
          <w:b w:val="0"/>
          <w:sz w:val="28"/>
          <w:szCs w:val="28"/>
        </w:rPr>
        <w:t>(рис</w:t>
      </w:r>
      <w:r>
        <w:rPr>
          <w:rStyle w:val="Strong"/>
          <w:rFonts w:ascii="Times New Roman" w:hAnsi="Times New Roman"/>
          <w:b w:val="0"/>
          <w:sz w:val="28"/>
          <w:szCs w:val="28"/>
        </w:rPr>
        <w:t xml:space="preserve"> </w:t>
      </w:r>
      <w:r w:rsidRPr="00252D62">
        <w:rPr>
          <w:rStyle w:val="Strong"/>
          <w:rFonts w:ascii="Times New Roman" w:hAnsi="Times New Roman"/>
          <w:b w:val="0"/>
          <w:sz w:val="28"/>
          <w:szCs w:val="28"/>
        </w:rPr>
        <w:t>1). Эта карта содержит изображение, которое можно соотнести с Албазинской крепостью (рис</w:t>
      </w:r>
      <w:r>
        <w:rPr>
          <w:rStyle w:val="Strong"/>
          <w:rFonts w:ascii="Times New Roman" w:hAnsi="Times New Roman"/>
          <w:b w:val="0"/>
          <w:sz w:val="28"/>
          <w:szCs w:val="28"/>
        </w:rPr>
        <w:t xml:space="preserve"> </w:t>
      </w:r>
      <w:r w:rsidRPr="00252D62">
        <w:rPr>
          <w:rStyle w:val="Strong"/>
          <w:rFonts w:ascii="Times New Roman" w:hAnsi="Times New Roman"/>
          <w:b w:val="0"/>
          <w:sz w:val="28"/>
          <w:szCs w:val="28"/>
        </w:rPr>
        <w:t>2).</w:t>
      </w:r>
    </w:p>
    <w:p w:rsidR="00992881" w:rsidRPr="00252D62" w:rsidRDefault="00992881" w:rsidP="00252D62">
      <w:pPr>
        <w:spacing w:after="0" w:line="240" w:lineRule="auto"/>
        <w:jc w:val="center"/>
        <w:rPr>
          <w:rStyle w:val="Strong"/>
          <w:rFonts w:ascii="Times New Roman" w:hAnsi="Times New Roman"/>
          <w:b w:val="0"/>
          <w:sz w:val="28"/>
          <w:szCs w:val="28"/>
        </w:rPr>
      </w:pPr>
    </w:p>
    <w:p w:rsidR="00992881" w:rsidRPr="00252D62" w:rsidRDefault="00992881" w:rsidP="00252D62">
      <w:pPr>
        <w:spacing w:after="0" w:line="240" w:lineRule="auto"/>
        <w:jc w:val="center"/>
        <w:rPr>
          <w:rStyle w:val="Strong"/>
          <w:rFonts w:ascii="Times New Roman" w:hAnsi="Times New Roman"/>
          <w:b w:val="0"/>
          <w:sz w:val="28"/>
          <w:szCs w:val="28"/>
        </w:rPr>
      </w:pPr>
      <w:r w:rsidRPr="00960C3C">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style="width:468pt;height:302.25pt;visibility:visible">
            <v:imagedata r:id="rId4" o:title=""/>
          </v:shape>
        </w:pict>
      </w:r>
    </w:p>
    <w:p w:rsidR="00992881" w:rsidRPr="00252D62" w:rsidRDefault="00992881" w:rsidP="00252D62">
      <w:pPr>
        <w:spacing w:after="0" w:line="240" w:lineRule="auto"/>
        <w:jc w:val="center"/>
        <w:rPr>
          <w:rStyle w:val="Strong"/>
          <w:rFonts w:ascii="Times New Roman" w:hAnsi="Times New Roman"/>
          <w:b w:val="0"/>
          <w:i/>
          <w:sz w:val="28"/>
          <w:szCs w:val="28"/>
        </w:rPr>
      </w:pPr>
      <w:r w:rsidRPr="00252D62">
        <w:rPr>
          <w:rStyle w:val="Strong"/>
          <w:rFonts w:ascii="Times New Roman" w:hAnsi="Times New Roman"/>
          <w:b w:val="0"/>
          <w:i/>
          <w:sz w:val="28"/>
          <w:szCs w:val="28"/>
        </w:rPr>
        <w:t>Рис.1</w:t>
      </w:r>
      <w:r>
        <w:rPr>
          <w:rStyle w:val="Strong"/>
          <w:rFonts w:ascii="Times New Roman" w:hAnsi="Times New Roman"/>
          <w:b w:val="0"/>
          <w:i/>
          <w:sz w:val="28"/>
          <w:szCs w:val="28"/>
        </w:rPr>
        <w:t>.</w:t>
      </w:r>
      <w:r w:rsidRPr="00252D62">
        <w:rPr>
          <w:rStyle w:val="Strong"/>
          <w:rFonts w:ascii="Times New Roman" w:hAnsi="Times New Roman"/>
          <w:b w:val="0"/>
          <w:i/>
          <w:sz w:val="28"/>
          <w:szCs w:val="28"/>
        </w:rPr>
        <w:t xml:space="preserve"> Карта «Чертеж реки Амура 1699 года»</w:t>
      </w:r>
    </w:p>
    <w:p w:rsidR="00992881" w:rsidRPr="00252D62" w:rsidRDefault="00992881" w:rsidP="00252D62">
      <w:pPr>
        <w:spacing w:after="0" w:line="240" w:lineRule="auto"/>
        <w:jc w:val="center"/>
        <w:rPr>
          <w:rStyle w:val="Strong"/>
          <w:rFonts w:ascii="Times New Roman" w:hAnsi="Times New Roman"/>
          <w:b w:val="0"/>
          <w:i/>
          <w:sz w:val="28"/>
          <w:szCs w:val="28"/>
        </w:rPr>
      </w:pPr>
      <w:r w:rsidRPr="00960C3C">
        <w:rPr>
          <w:rFonts w:ascii="Times New Roman" w:hAnsi="Times New Roman"/>
          <w:i/>
          <w:noProof/>
          <w:sz w:val="28"/>
          <w:szCs w:val="28"/>
          <w:lang w:eastAsia="ru-RU"/>
        </w:rPr>
        <w:pict>
          <v:shape id="Рисунок 7" o:spid="_x0000_i1026" type="#_x0000_t75" style="width:466.5pt;height:201.75pt;rotation:180;visibility:visible">
            <v:imagedata r:id="rId5" o:title=""/>
          </v:shape>
        </w:pict>
      </w:r>
    </w:p>
    <w:p w:rsidR="00992881" w:rsidRDefault="00992881" w:rsidP="00252D62">
      <w:pPr>
        <w:spacing w:after="0" w:line="240" w:lineRule="auto"/>
        <w:jc w:val="center"/>
        <w:rPr>
          <w:rStyle w:val="Strong"/>
          <w:rFonts w:ascii="Times New Roman" w:hAnsi="Times New Roman"/>
          <w:b w:val="0"/>
          <w:i/>
          <w:sz w:val="28"/>
          <w:szCs w:val="28"/>
        </w:rPr>
      </w:pPr>
      <w:r w:rsidRPr="00252D62">
        <w:rPr>
          <w:rStyle w:val="Strong"/>
          <w:rFonts w:ascii="Times New Roman" w:hAnsi="Times New Roman"/>
          <w:b w:val="0"/>
          <w:i/>
          <w:sz w:val="28"/>
          <w:szCs w:val="28"/>
        </w:rPr>
        <w:t>Рис.2. Изображение Албазинской крепости на карте «Чертеж реки Амура 1699 года»</w:t>
      </w:r>
    </w:p>
    <w:p w:rsidR="00992881" w:rsidRPr="00252D62" w:rsidRDefault="00992881" w:rsidP="00252D62">
      <w:pPr>
        <w:spacing w:after="0" w:line="240" w:lineRule="auto"/>
        <w:jc w:val="center"/>
        <w:rPr>
          <w:rStyle w:val="Strong"/>
          <w:rFonts w:ascii="Times New Roman" w:hAnsi="Times New Roman"/>
          <w:b w:val="0"/>
          <w:i/>
          <w:sz w:val="28"/>
          <w:szCs w:val="28"/>
        </w:rPr>
      </w:pPr>
    </w:p>
    <w:p w:rsidR="00992881" w:rsidRPr="00252D62" w:rsidRDefault="00992881" w:rsidP="0047608F">
      <w:pPr>
        <w:spacing w:after="0" w:line="240" w:lineRule="auto"/>
        <w:ind w:firstLine="567"/>
        <w:jc w:val="both"/>
        <w:rPr>
          <w:rStyle w:val="Strong"/>
          <w:rFonts w:ascii="Times New Roman" w:hAnsi="Times New Roman"/>
          <w:b w:val="0"/>
          <w:sz w:val="28"/>
          <w:szCs w:val="28"/>
        </w:rPr>
      </w:pPr>
      <w:r w:rsidRPr="00252D62">
        <w:rPr>
          <w:rStyle w:val="Strong"/>
          <w:rFonts w:ascii="Times New Roman" w:hAnsi="Times New Roman"/>
          <w:b w:val="0"/>
          <w:sz w:val="28"/>
          <w:szCs w:val="28"/>
        </w:rPr>
        <w:t xml:space="preserve">Разработчики </w:t>
      </w:r>
      <w:r w:rsidRPr="00252D62">
        <w:rPr>
          <w:rFonts w:ascii="Times New Roman" w:hAnsi="Times New Roman"/>
          <w:sz w:val="28"/>
          <w:szCs w:val="28"/>
        </w:rPr>
        <w:t>геоинформационной системы "Чертежи Русского государства XVI-XVII вв."</w:t>
      </w:r>
      <w:r w:rsidRPr="00252D62">
        <w:rPr>
          <w:rStyle w:val="Strong"/>
          <w:rFonts w:ascii="Times New Roman" w:hAnsi="Times New Roman"/>
          <w:b w:val="0"/>
          <w:sz w:val="28"/>
          <w:szCs w:val="28"/>
        </w:rPr>
        <w:t xml:space="preserve"> изначально отмечали, </w:t>
      </w:r>
      <w:r w:rsidRPr="00252D62">
        <w:rPr>
          <w:rFonts w:ascii="Times New Roman" w:hAnsi="Times New Roman"/>
          <w:sz w:val="28"/>
          <w:szCs w:val="28"/>
        </w:rPr>
        <w:t>что в таблице, содержащей археографическое описание опубликованных карт</w:t>
      </w:r>
      <w:r>
        <w:rPr>
          <w:rFonts w:ascii="Times New Roman" w:hAnsi="Times New Roman"/>
          <w:sz w:val="28"/>
          <w:szCs w:val="28"/>
        </w:rPr>
        <w:t>,</w:t>
      </w:r>
      <w:r w:rsidRPr="00252D62">
        <w:rPr>
          <w:rFonts w:ascii="Times New Roman" w:hAnsi="Times New Roman"/>
          <w:sz w:val="28"/>
          <w:szCs w:val="28"/>
        </w:rPr>
        <w:t xml:space="preserve"> «еще встречаются ошибки</w:t>
      </w:r>
      <w:r w:rsidRPr="00252D62">
        <w:rPr>
          <w:rStyle w:val="Strong"/>
          <w:rFonts w:ascii="Times New Roman" w:hAnsi="Times New Roman"/>
          <w:b w:val="0"/>
          <w:sz w:val="28"/>
          <w:szCs w:val="28"/>
        </w:rPr>
        <w:t>» [</w:t>
      </w:r>
      <w:r>
        <w:rPr>
          <w:rStyle w:val="Strong"/>
          <w:rFonts w:ascii="Times New Roman" w:hAnsi="Times New Roman"/>
          <w:b w:val="0"/>
          <w:sz w:val="28"/>
          <w:szCs w:val="28"/>
        </w:rPr>
        <w:t>2</w:t>
      </w:r>
      <w:r w:rsidRPr="00252D62">
        <w:rPr>
          <w:rStyle w:val="Strong"/>
          <w:rFonts w:ascii="Times New Roman" w:hAnsi="Times New Roman"/>
          <w:b w:val="0"/>
          <w:sz w:val="28"/>
          <w:szCs w:val="28"/>
        </w:rPr>
        <w:t xml:space="preserve">], однако в отношении данной карты недостаточно точно было сделано не только </w:t>
      </w:r>
      <w:r>
        <w:rPr>
          <w:rStyle w:val="Strong"/>
          <w:rFonts w:ascii="Times New Roman" w:hAnsi="Times New Roman"/>
          <w:b w:val="0"/>
          <w:sz w:val="28"/>
          <w:szCs w:val="28"/>
        </w:rPr>
        <w:t xml:space="preserve">её </w:t>
      </w:r>
      <w:r w:rsidRPr="00252D62">
        <w:rPr>
          <w:rStyle w:val="Strong"/>
          <w:rFonts w:ascii="Times New Roman" w:hAnsi="Times New Roman"/>
          <w:b w:val="0"/>
          <w:sz w:val="28"/>
          <w:szCs w:val="28"/>
        </w:rPr>
        <w:t>описание</w:t>
      </w:r>
      <w:r w:rsidRPr="00252D62">
        <w:rPr>
          <w:rStyle w:val="Strong"/>
          <w:rFonts w:ascii="Times New Roman" w:hAnsi="Times New Roman"/>
          <w:b w:val="0"/>
          <w:sz w:val="28"/>
          <w:szCs w:val="28"/>
          <w:vertAlign w:val="superscript"/>
        </w:rPr>
        <w:t>1</w:t>
      </w:r>
      <w:r w:rsidRPr="00252D62">
        <w:rPr>
          <w:rStyle w:val="Strong"/>
          <w:rFonts w:ascii="Times New Roman" w:hAnsi="Times New Roman"/>
          <w:b w:val="0"/>
          <w:sz w:val="28"/>
          <w:szCs w:val="28"/>
        </w:rPr>
        <w:t>, но и ее датировка</w:t>
      </w:r>
      <w:r w:rsidRPr="00252D62">
        <w:rPr>
          <w:rStyle w:val="Strong"/>
          <w:rFonts w:ascii="Times New Roman" w:hAnsi="Times New Roman"/>
          <w:b w:val="0"/>
          <w:sz w:val="28"/>
          <w:szCs w:val="28"/>
          <w:vertAlign w:val="superscript"/>
        </w:rPr>
        <w:t>2</w:t>
      </w:r>
      <w:r w:rsidRPr="00252D62">
        <w:rPr>
          <w:rStyle w:val="Strong"/>
          <w:rFonts w:ascii="Times New Roman" w:hAnsi="Times New Roman"/>
          <w:b w:val="0"/>
          <w:sz w:val="28"/>
          <w:szCs w:val="28"/>
        </w:rPr>
        <w:t>.</w:t>
      </w:r>
    </w:p>
    <w:p w:rsidR="00992881" w:rsidRPr="00252D62" w:rsidRDefault="00992881" w:rsidP="0047608F">
      <w:pPr>
        <w:spacing w:after="0" w:line="240" w:lineRule="auto"/>
        <w:ind w:firstLine="567"/>
        <w:jc w:val="both"/>
        <w:rPr>
          <w:rFonts w:ascii="Times New Roman" w:hAnsi="Times New Roman"/>
          <w:sz w:val="28"/>
          <w:szCs w:val="28"/>
        </w:rPr>
      </w:pPr>
      <w:r w:rsidRPr="00252D62">
        <w:rPr>
          <w:rFonts w:ascii="Times New Roman" w:hAnsi="Times New Roman"/>
          <w:sz w:val="28"/>
          <w:szCs w:val="28"/>
        </w:rPr>
        <w:t>В данном случае датировка карты важна, поскольку может говорить о степени достоверности рассматриваемого нами рисунка.</w:t>
      </w:r>
    </w:p>
    <w:p w:rsidR="00992881" w:rsidRPr="00252D62" w:rsidRDefault="00992881" w:rsidP="0047608F">
      <w:pPr>
        <w:spacing w:after="0" w:line="240" w:lineRule="auto"/>
        <w:ind w:firstLine="567"/>
        <w:jc w:val="both"/>
        <w:rPr>
          <w:rFonts w:ascii="Times New Roman" w:hAnsi="Times New Roman"/>
          <w:sz w:val="28"/>
          <w:szCs w:val="28"/>
        </w:rPr>
      </w:pPr>
      <w:r w:rsidRPr="00252D62">
        <w:rPr>
          <w:rFonts w:ascii="Times New Roman" w:hAnsi="Times New Roman"/>
          <w:sz w:val="28"/>
          <w:szCs w:val="28"/>
        </w:rPr>
        <w:t>Автор</w:t>
      </w:r>
      <w:r>
        <w:rPr>
          <w:rFonts w:ascii="Times New Roman" w:hAnsi="Times New Roman"/>
          <w:sz w:val="28"/>
          <w:szCs w:val="28"/>
        </w:rPr>
        <w:t xml:space="preserve"> карты - я</w:t>
      </w:r>
      <w:r w:rsidRPr="00252D62">
        <w:rPr>
          <w:rFonts w:ascii="Times New Roman" w:hAnsi="Times New Roman"/>
          <w:sz w:val="28"/>
          <w:szCs w:val="28"/>
        </w:rPr>
        <w:t>кутский сын боярский Иван Львов. В 1711—1714 годах он был приказчиком Анадырского острога и уже тогда занимался составлением карт. В 1736 году И. Львов встречался в Якутске с Г.Ф. Миллером и передал ему одну из своих карт [</w:t>
      </w:r>
      <w:r>
        <w:rPr>
          <w:rFonts w:ascii="Times New Roman" w:hAnsi="Times New Roman"/>
          <w:sz w:val="28"/>
          <w:szCs w:val="28"/>
        </w:rPr>
        <w:t>4</w:t>
      </w:r>
      <w:r w:rsidRPr="00252D62">
        <w:rPr>
          <w:rFonts w:ascii="Times New Roman" w:hAnsi="Times New Roman"/>
          <w:sz w:val="28"/>
          <w:szCs w:val="28"/>
        </w:rPr>
        <w:t xml:space="preserve">, с.779]. </w:t>
      </w:r>
    </w:p>
    <w:p w:rsidR="00992881" w:rsidRPr="00F86AFA" w:rsidRDefault="00992881" w:rsidP="0047608F">
      <w:pPr>
        <w:spacing w:after="0" w:line="240" w:lineRule="auto"/>
        <w:ind w:firstLine="567"/>
        <w:jc w:val="both"/>
        <w:rPr>
          <w:rFonts w:ascii="Times New Roman" w:hAnsi="Times New Roman"/>
          <w:sz w:val="28"/>
          <w:szCs w:val="28"/>
        </w:rPr>
      </w:pPr>
      <w:r w:rsidRPr="00252D62">
        <w:rPr>
          <w:rFonts w:ascii="Times New Roman" w:hAnsi="Times New Roman"/>
          <w:sz w:val="28"/>
          <w:szCs w:val="28"/>
        </w:rPr>
        <w:t>Представленный "Чертеж реки Амура 1699 года" является копией ранее составленно</w:t>
      </w:r>
      <w:r>
        <w:rPr>
          <w:rFonts w:ascii="Times New Roman" w:hAnsi="Times New Roman"/>
          <w:sz w:val="28"/>
          <w:szCs w:val="28"/>
        </w:rPr>
        <w:t>й</w:t>
      </w:r>
      <w:r w:rsidRPr="00252D62">
        <w:rPr>
          <w:rFonts w:ascii="Times New Roman" w:hAnsi="Times New Roman"/>
          <w:sz w:val="28"/>
          <w:szCs w:val="28"/>
        </w:rPr>
        <w:t xml:space="preserve"> </w:t>
      </w:r>
      <w:r>
        <w:rPr>
          <w:rFonts w:ascii="Times New Roman" w:hAnsi="Times New Roman"/>
          <w:sz w:val="28"/>
          <w:szCs w:val="28"/>
        </w:rPr>
        <w:t>И. Львовым</w:t>
      </w:r>
      <w:r w:rsidRPr="00252D62">
        <w:rPr>
          <w:rFonts w:ascii="Times New Roman" w:hAnsi="Times New Roman"/>
          <w:sz w:val="28"/>
          <w:szCs w:val="28"/>
        </w:rPr>
        <w:t xml:space="preserve"> </w:t>
      </w:r>
      <w:r>
        <w:rPr>
          <w:rFonts w:ascii="Times New Roman" w:hAnsi="Times New Roman"/>
          <w:sz w:val="28"/>
          <w:szCs w:val="28"/>
        </w:rPr>
        <w:t>карты</w:t>
      </w:r>
      <w:r w:rsidRPr="00252D62">
        <w:rPr>
          <w:rFonts w:ascii="Times New Roman" w:hAnsi="Times New Roman"/>
          <w:sz w:val="28"/>
          <w:szCs w:val="28"/>
        </w:rPr>
        <w:t xml:space="preserve">, поскольку в картуше присутствует пометка: «Копия». </w:t>
      </w:r>
      <w:r>
        <w:rPr>
          <w:rFonts w:ascii="Times New Roman" w:hAnsi="Times New Roman"/>
          <w:sz w:val="28"/>
          <w:szCs w:val="28"/>
        </w:rPr>
        <w:t xml:space="preserve">Сейчас часть карты, на которой была указана фамилия копииста, утрачена, но, возможно, что этим копиистом был работавший в это время в Енисейске геодезист Петр Чичагов </w:t>
      </w:r>
      <w:r w:rsidRPr="00110436">
        <w:rPr>
          <w:rFonts w:ascii="Times New Roman" w:hAnsi="Times New Roman"/>
          <w:sz w:val="28"/>
          <w:szCs w:val="28"/>
        </w:rPr>
        <w:t>[</w:t>
      </w:r>
      <w:r>
        <w:rPr>
          <w:rFonts w:ascii="Times New Roman" w:hAnsi="Times New Roman"/>
          <w:sz w:val="28"/>
          <w:szCs w:val="28"/>
        </w:rPr>
        <w:t>6, с. 37</w:t>
      </w:r>
      <w:r w:rsidRPr="00110436">
        <w:rPr>
          <w:rFonts w:ascii="Times New Roman" w:hAnsi="Times New Roman"/>
          <w:sz w:val="28"/>
          <w:szCs w:val="28"/>
        </w:rPr>
        <w:t>]</w:t>
      </w:r>
      <w:r>
        <w:rPr>
          <w:rFonts w:ascii="Times New Roman" w:hAnsi="Times New Roman"/>
          <w:sz w:val="28"/>
          <w:szCs w:val="28"/>
        </w:rPr>
        <w:t>.</w:t>
      </w:r>
    </w:p>
    <w:p w:rsidR="00992881" w:rsidRDefault="00992881" w:rsidP="0047608F">
      <w:pPr>
        <w:spacing w:after="0" w:line="240" w:lineRule="auto"/>
        <w:ind w:firstLine="567"/>
        <w:jc w:val="both"/>
        <w:rPr>
          <w:rFonts w:ascii="Times New Roman" w:hAnsi="Times New Roman"/>
          <w:sz w:val="28"/>
          <w:szCs w:val="28"/>
        </w:rPr>
      </w:pPr>
      <w:r>
        <w:rPr>
          <w:rFonts w:ascii="Times New Roman" w:hAnsi="Times New Roman"/>
          <w:sz w:val="28"/>
          <w:szCs w:val="28"/>
        </w:rPr>
        <w:t>В</w:t>
      </w:r>
      <w:r w:rsidRPr="00252D62">
        <w:rPr>
          <w:rFonts w:ascii="Times New Roman" w:hAnsi="Times New Roman"/>
          <w:sz w:val="28"/>
          <w:szCs w:val="28"/>
        </w:rPr>
        <w:t xml:space="preserve"> тексте </w:t>
      </w:r>
      <w:r>
        <w:rPr>
          <w:rFonts w:ascii="Times New Roman" w:hAnsi="Times New Roman"/>
          <w:sz w:val="28"/>
          <w:szCs w:val="28"/>
        </w:rPr>
        <w:t>картуша</w:t>
      </w:r>
      <w:r w:rsidRPr="00252D62">
        <w:rPr>
          <w:rFonts w:ascii="Times New Roman" w:hAnsi="Times New Roman"/>
          <w:sz w:val="28"/>
          <w:szCs w:val="28"/>
          <w:vertAlign w:val="superscript"/>
        </w:rPr>
        <w:t>3</w:t>
      </w:r>
      <w:r w:rsidRPr="00252D62">
        <w:rPr>
          <w:rFonts w:ascii="Times New Roman" w:hAnsi="Times New Roman"/>
          <w:sz w:val="28"/>
          <w:szCs w:val="28"/>
        </w:rPr>
        <w:t xml:space="preserve"> допущена ошибка в написании года</w:t>
      </w:r>
      <w:r>
        <w:rPr>
          <w:rFonts w:ascii="Times New Roman" w:hAnsi="Times New Roman"/>
          <w:sz w:val="28"/>
          <w:szCs w:val="28"/>
        </w:rPr>
        <w:t xml:space="preserve"> создания «указных статей Нерчинским воеводам»</w:t>
      </w:r>
      <w:r w:rsidRPr="00252D62">
        <w:rPr>
          <w:rFonts w:ascii="Times New Roman" w:hAnsi="Times New Roman"/>
          <w:sz w:val="28"/>
          <w:szCs w:val="28"/>
          <w:vertAlign w:val="superscript"/>
        </w:rPr>
        <w:t>4</w:t>
      </w:r>
      <w:r w:rsidRPr="00252D62">
        <w:rPr>
          <w:rFonts w:ascii="Times New Roman" w:hAnsi="Times New Roman"/>
          <w:sz w:val="28"/>
          <w:szCs w:val="28"/>
        </w:rPr>
        <w:t>,</w:t>
      </w:r>
      <w:r>
        <w:rPr>
          <w:rFonts w:ascii="Times New Roman" w:hAnsi="Times New Roman"/>
          <w:sz w:val="28"/>
          <w:szCs w:val="28"/>
        </w:rPr>
        <w:t xml:space="preserve"> что вносит некоторую неразбериху в ее датировку.</w:t>
      </w:r>
      <w:r w:rsidRPr="00252D62">
        <w:rPr>
          <w:rFonts w:ascii="Times New Roman" w:hAnsi="Times New Roman"/>
          <w:sz w:val="28"/>
          <w:szCs w:val="28"/>
        </w:rPr>
        <w:t xml:space="preserve"> </w:t>
      </w:r>
      <w:r>
        <w:rPr>
          <w:rFonts w:ascii="Times New Roman" w:hAnsi="Times New Roman"/>
          <w:sz w:val="28"/>
          <w:szCs w:val="28"/>
        </w:rPr>
        <w:t>В</w:t>
      </w:r>
      <w:r w:rsidRPr="00252D62">
        <w:rPr>
          <w:rFonts w:ascii="Times New Roman" w:hAnsi="Times New Roman"/>
          <w:sz w:val="28"/>
          <w:szCs w:val="28"/>
        </w:rPr>
        <w:t xml:space="preserve">ремя создания оригинальной карты «Чертеж реки Амура» </w:t>
      </w:r>
      <w:r>
        <w:rPr>
          <w:rFonts w:ascii="Times New Roman" w:hAnsi="Times New Roman"/>
          <w:sz w:val="28"/>
          <w:szCs w:val="28"/>
        </w:rPr>
        <w:t>определено самим Иваном Львовым</w:t>
      </w:r>
      <w:r w:rsidRPr="00252D62">
        <w:rPr>
          <w:rFonts w:ascii="Times New Roman" w:hAnsi="Times New Roman"/>
          <w:sz w:val="28"/>
          <w:szCs w:val="28"/>
        </w:rPr>
        <w:t xml:space="preserve"> </w:t>
      </w:r>
      <w:r>
        <w:rPr>
          <w:rFonts w:ascii="Times New Roman" w:hAnsi="Times New Roman"/>
          <w:sz w:val="28"/>
          <w:szCs w:val="28"/>
        </w:rPr>
        <w:t>в картуше</w:t>
      </w:r>
      <w:r w:rsidRPr="00252D62">
        <w:rPr>
          <w:rFonts w:ascii="Times New Roman" w:hAnsi="Times New Roman"/>
          <w:sz w:val="28"/>
          <w:szCs w:val="28"/>
        </w:rPr>
        <w:t xml:space="preserve"> </w:t>
      </w:r>
      <w:r>
        <w:rPr>
          <w:rFonts w:ascii="Times New Roman" w:hAnsi="Times New Roman"/>
          <w:sz w:val="28"/>
          <w:szCs w:val="28"/>
        </w:rPr>
        <w:t xml:space="preserve">и соответствует 6 мая 1728 года. </w:t>
      </w:r>
      <w:r w:rsidRPr="00252D62">
        <w:rPr>
          <w:rFonts w:ascii="Times New Roman" w:hAnsi="Times New Roman"/>
          <w:sz w:val="28"/>
          <w:szCs w:val="28"/>
        </w:rPr>
        <w:t xml:space="preserve">В это время </w:t>
      </w:r>
      <w:r>
        <w:rPr>
          <w:rFonts w:ascii="Times New Roman" w:hAnsi="Times New Roman"/>
          <w:sz w:val="28"/>
          <w:szCs w:val="28"/>
        </w:rPr>
        <w:t>для обеспечения работы</w:t>
      </w:r>
      <w:r w:rsidRPr="00252D62">
        <w:rPr>
          <w:rFonts w:ascii="Times New Roman" w:hAnsi="Times New Roman"/>
          <w:sz w:val="28"/>
          <w:szCs w:val="28"/>
        </w:rPr>
        <w:t xml:space="preserve"> посольства графа С.Л. Владиславича-Рагузинского в Якутском и Нерчинском воеводствах в соответствии с «указом ея императорского величества» собирались различные сведения</w:t>
      </w:r>
      <w:r>
        <w:rPr>
          <w:rFonts w:ascii="Times New Roman" w:hAnsi="Times New Roman"/>
          <w:sz w:val="28"/>
          <w:szCs w:val="28"/>
        </w:rPr>
        <w:t>,</w:t>
      </w:r>
      <w:r w:rsidRPr="00252D62">
        <w:rPr>
          <w:rFonts w:ascii="Times New Roman" w:hAnsi="Times New Roman"/>
          <w:sz w:val="28"/>
          <w:szCs w:val="28"/>
        </w:rPr>
        <w:t xml:space="preserve"> на основании которых надлежало «учинить всякие обстоятельные и ясные ведомости земле, которая при заключении вечного мира не межевана и осталась, також и Удья-реки, где ее вершины и где она в море пала, и можно ли на судах по ней плыть, и сколько между Удьею и Амуром-рекой растояния земли поперег и вдоль, и какие по ней и по Амуру земли и места, и от реки Горбицы вниз до моря»</w:t>
      </w:r>
      <w:r>
        <w:rPr>
          <w:rFonts w:ascii="Times New Roman" w:hAnsi="Times New Roman"/>
          <w:sz w:val="28"/>
          <w:szCs w:val="28"/>
        </w:rPr>
        <w:t xml:space="preserve"> </w:t>
      </w:r>
      <w:r w:rsidRPr="00252D62">
        <w:rPr>
          <w:rFonts w:ascii="Times New Roman" w:hAnsi="Times New Roman"/>
          <w:sz w:val="28"/>
          <w:szCs w:val="28"/>
        </w:rPr>
        <w:t>[</w:t>
      </w:r>
      <w:r>
        <w:rPr>
          <w:rFonts w:ascii="Times New Roman" w:hAnsi="Times New Roman"/>
          <w:sz w:val="28"/>
          <w:szCs w:val="28"/>
        </w:rPr>
        <w:t>9</w:t>
      </w:r>
      <w:r w:rsidRPr="00252D62">
        <w:rPr>
          <w:rFonts w:ascii="Times New Roman" w:hAnsi="Times New Roman"/>
          <w:sz w:val="28"/>
          <w:szCs w:val="28"/>
        </w:rPr>
        <w:t xml:space="preserve">, </w:t>
      </w:r>
      <w:r w:rsidRPr="00252D62">
        <w:rPr>
          <w:rFonts w:ascii="Times New Roman" w:hAnsi="Times New Roman"/>
          <w:iCs/>
          <w:sz w:val="28"/>
          <w:szCs w:val="28"/>
        </w:rPr>
        <w:t>с. 294]</w:t>
      </w:r>
      <w:r w:rsidRPr="00252D62">
        <w:rPr>
          <w:rFonts w:ascii="Times New Roman" w:hAnsi="Times New Roman"/>
          <w:sz w:val="28"/>
          <w:szCs w:val="28"/>
        </w:rPr>
        <w:t>.</w:t>
      </w:r>
    </w:p>
    <w:p w:rsidR="00992881" w:rsidRPr="00252D62" w:rsidRDefault="00992881" w:rsidP="0047608F">
      <w:pPr>
        <w:spacing w:after="0" w:line="240" w:lineRule="auto"/>
        <w:ind w:firstLine="567"/>
        <w:jc w:val="both"/>
        <w:rPr>
          <w:rFonts w:ascii="Times New Roman" w:hAnsi="Times New Roman"/>
          <w:sz w:val="28"/>
          <w:szCs w:val="28"/>
        </w:rPr>
      </w:pPr>
      <w:r w:rsidRPr="00252D62">
        <w:rPr>
          <w:rFonts w:ascii="Times New Roman" w:hAnsi="Times New Roman"/>
          <w:sz w:val="28"/>
          <w:szCs w:val="28"/>
        </w:rPr>
        <w:t>Такая датировка позволяет сделать вывод, о том, что карта, как и иные свидетельства о границе России с Маньчжурской империей, полученные в этот период, основывались на показаниях непосредственных участников событий, происходивших в Приамурье в период русско-маньчжурского конфликта 1685—1689 годов</w:t>
      </w:r>
      <w:r>
        <w:rPr>
          <w:rFonts w:ascii="Times New Roman" w:hAnsi="Times New Roman"/>
          <w:sz w:val="28"/>
          <w:szCs w:val="28"/>
        </w:rPr>
        <w:t>,</w:t>
      </w:r>
      <w:r w:rsidRPr="00252D62">
        <w:rPr>
          <w:rFonts w:ascii="Times New Roman" w:hAnsi="Times New Roman"/>
          <w:sz w:val="28"/>
          <w:szCs w:val="28"/>
        </w:rPr>
        <w:t xml:space="preserve"> и в высокой степени достоверны.</w:t>
      </w:r>
    </w:p>
    <w:p w:rsidR="00992881" w:rsidRDefault="00992881" w:rsidP="0047608F">
      <w:pPr>
        <w:spacing w:after="0" w:line="240" w:lineRule="auto"/>
        <w:ind w:firstLine="567"/>
        <w:jc w:val="both"/>
        <w:rPr>
          <w:rFonts w:ascii="Times New Roman" w:hAnsi="Times New Roman"/>
          <w:sz w:val="28"/>
          <w:szCs w:val="28"/>
        </w:rPr>
      </w:pPr>
      <w:r w:rsidRPr="00252D62">
        <w:rPr>
          <w:rFonts w:ascii="Times New Roman" w:hAnsi="Times New Roman"/>
          <w:sz w:val="28"/>
          <w:szCs w:val="28"/>
        </w:rPr>
        <w:t>Интересно</w:t>
      </w:r>
      <w:r>
        <w:rPr>
          <w:rFonts w:ascii="Times New Roman" w:hAnsi="Times New Roman"/>
          <w:sz w:val="28"/>
          <w:szCs w:val="28"/>
        </w:rPr>
        <w:t xml:space="preserve"> отметить, что Албазин, в отличие</w:t>
      </w:r>
      <w:r w:rsidRPr="00252D62">
        <w:rPr>
          <w:rFonts w:ascii="Times New Roman" w:hAnsi="Times New Roman"/>
          <w:sz w:val="28"/>
          <w:szCs w:val="28"/>
        </w:rPr>
        <w:t xml:space="preserve"> от других острогов</w:t>
      </w:r>
      <w:r>
        <w:rPr>
          <w:rFonts w:ascii="Times New Roman" w:hAnsi="Times New Roman"/>
          <w:sz w:val="28"/>
          <w:szCs w:val="28"/>
        </w:rPr>
        <w:t>,</w:t>
      </w:r>
      <w:r w:rsidRPr="00252D62">
        <w:rPr>
          <w:rFonts w:ascii="Times New Roman" w:hAnsi="Times New Roman"/>
          <w:sz w:val="28"/>
          <w:szCs w:val="28"/>
        </w:rPr>
        <w:t xml:space="preserve"> на карте изображен эскизным рисунком крепости. Рисунок, расположенный рядом с надписью: «Здесь был город Албазин»</w:t>
      </w:r>
      <w:r>
        <w:rPr>
          <w:rFonts w:ascii="Times New Roman" w:hAnsi="Times New Roman"/>
          <w:sz w:val="28"/>
          <w:szCs w:val="28"/>
        </w:rPr>
        <w:t>, -</w:t>
      </w:r>
      <w:r w:rsidRPr="00252D62">
        <w:rPr>
          <w:rFonts w:ascii="Times New Roman" w:hAnsi="Times New Roman"/>
          <w:sz w:val="28"/>
          <w:szCs w:val="28"/>
        </w:rPr>
        <w:t xml:space="preserve"> представляет собой фронтальную проекцию крепостного сооружения из продольно уложенных бревен</w:t>
      </w:r>
      <w:r>
        <w:rPr>
          <w:rFonts w:ascii="Times New Roman" w:hAnsi="Times New Roman"/>
          <w:sz w:val="28"/>
          <w:szCs w:val="28"/>
        </w:rPr>
        <w:t>,</w:t>
      </w:r>
      <w:r w:rsidRPr="00252D62">
        <w:rPr>
          <w:rFonts w:ascii="Times New Roman" w:hAnsi="Times New Roman"/>
          <w:sz w:val="28"/>
          <w:szCs w:val="28"/>
        </w:rPr>
        <w:t xml:space="preserve"> расположенных на земляных валах. Нер</w:t>
      </w:r>
      <w:r>
        <w:rPr>
          <w:rFonts w:ascii="Times New Roman" w:hAnsi="Times New Roman"/>
          <w:sz w:val="28"/>
          <w:szCs w:val="28"/>
        </w:rPr>
        <w:t>чинский и Аргунский остроги так</w:t>
      </w:r>
      <w:r w:rsidRPr="00252D62">
        <w:rPr>
          <w:rFonts w:ascii="Times New Roman" w:hAnsi="Times New Roman"/>
          <w:sz w:val="28"/>
          <w:szCs w:val="28"/>
        </w:rPr>
        <w:t>же изображены на этой карте рисунками крепостей во фронтальной проекции, но это скорее условные знаки</w:t>
      </w:r>
      <w:r>
        <w:rPr>
          <w:rFonts w:ascii="Times New Roman" w:hAnsi="Times New Roman"/>
          <w:sz w:val="28"/>
          <w:szCs w:val="28"/>
        </w:rPr>
        <w:t>,</w:t>
      </w:r>
      <w:r w:rsidRPr="00252D62">
        <w:rPr>
          <w:rFonts w:ascii="Times New Roman" w:hAnsi="Times New Roman"/>
          <w:sz w:val="28"/>
          <w:szCs w:val="28"/>
        </w:rPr>
        <w:t xml:space="preserve"> нежели реальные эскизы крепостей (рис. 3; 4)</w:t>
      </w:r>
      <w:r>
        <w:rPr>
          <w:rFonts w:ascii="Times New Roman" w:hAnsi="Times New Roman"/>
          <w:sz w:val="28"/>
          <w:szCs w:val="28"/>
        </w:rPr>
        <w:t>.</w:t>
      </w:r>
      <w:r w:rsidRPr="00252D62">
        <w:rPr>
          <w:rFonts w:ascii="Times New Roman" w:hAnsi="Times New Roman"/>
          <w:sz w:val="28"/>
          <w:szCs w:val="28"/>
        </w:rPr>
        <w:t xml:space="preserve"> </w:t>
      </w:r>
      <w:r>
        <w:rPr>
          <w:rFonts w:ascii="Times New Roman" w:hAnsi="Times New Roman"/>
          <w:sz w:val="28"/>
          <w:szCs w:val="28"/>
        </w:rPr>
        <w:t xml:space="preserve">Такой избирательный подход к изображению Албазинской крепости не является оригинальным. Известный русский картограф С.У. Ремезов также наносил на ряд своих карт эскизы Албазинских крепостных сооружений, в то время как иные города обозначал условными знаками </w:t>
      </w:r>
      <w:r w:rsidRPr="008A6364">
        <w:rPr>
          <w:rFonts w:ascii="Times New Roman" w:hAnsi="Times New Roman"/>
          <w:sz w:val="28"/>
          <w:szCs w:val="28"/>
        </w:rPr>
        <w:t>[</w:t>
      </w:r>
      <w:r>
        <w:rPr>
          <w:rFonts w:ascii="Times New Roman" w:hAnsi="Times New Roman"/>
          <w:sz w:val="28"/>
          <w:szCs w:val="28"/>
        </w:rPr>
        <w:t>11, с. 115</w:t>
      </w:r>
      <w:r w:rsidRPr="008A6364">
        <w:rPr>
          <w:rFonts w:ascii="Times New Roman" w:hAnsi="Times New Roman"/>
          <w:sz w:val="28"/>
          <w:szCs w:val="28"/>
        </w:rPr>
        <w:t>]</w:t>
      </w:r>
      <w:r>
        <w:rPr>
          <w:rFonts w:ascii="Times New Roman" w:hAnsi="Times New Roman"/>
          <w:sz w:val="28"/>
          <w:szCs w:val="28"/>
        </w:rPr>
        <w:t>.</w:t>
      </w:r>
    </w:p>
    <w:p w:rsidR="00992881" w:rsidRPr="00252D62" w:rsidRDefault="00992881" w:rsidP="00252D62">
      <w:pPr>
        <w:spacing w:after="0" w:line="240" w:lineRule="auto"/>
        <w:ind w:firstLine="567"/>
        <w:rPr>
          <w:rFonts w:ascii="Times New Roman" w:hAnsi="Times New Roman"/>
          <w:sz w:val="28"/>
          <w:szCs w:val="28"/>
        </w:rPr>
      </w:pPr>
    </w:p>
    <w:p w:rsidR="00992881" w:rsidRPr="00252D62" w:rsidRDefault="00992881" w:rsidP="00252D62">
      <w:pPr>
        <w:spacing w:after="0" w:line="240" w:lineRule="auto"/>
        <w:jc w:val="center"/>
        <w:rPr>
          <w:rFonts w:ascii="Times New Roman" w:hAnsi="Times New Roman"/>
          <w:sz w:val="28"/>
          <w:szCs w:val="28"/>
        </w:rPr>
      </w:pPr>
      <w:r w:rsidRPr="00960C3C">
        <w:rPr>
          <w:rFonts w:ascii="Times New Roman" w:hAnsi="Times New Roman"/>
          <w:noProof/>
          <w:sz w:val="28"/>
          <w:szCs w:val="28"/>
          <w:lang w:eastAsia="ru-RU"/>
        </w:rPr>
        <w:pict>
          <v:shape id="Рисунок 10" o:spid="_x0000_i1027" type="#_x0000_t75" style="width:354.75pt;height:280.5pt;visibility:visible">
            <v:imagedata r:id="rId6" o:title=""/>
          </v:shape>
        </w:pict>
      </w:r>
    </w:p>
    <w:p w:rsidR="00992881" w:rsidRPr="00252D62" w:rsidRDefault="00992881" w:rsidP="00252D62">
      <w:pPr>
        <w:spacing w:after="0" w:line="240" w:lineRule="auto"/>
        <w:jc w:val="center"/>
        <w:rPr>
          <w:rStyle w:val="Strong"/>
          <w:rFonts w:ascii="Times New Roman" w:hAnsi="Times New Roman"/>
          <w:b w:val="0"/>
          <w:i/>
          <w:sz w:val="28"/>
          <w:szCs w:val="28"/>
        </w:rPr>
      </w:pPr>
      <w:r w:rsidRPr="00252D62">
        <w:rPr>
          <w:rFonts w:ascii="Times New Roman" w:hAnsi="Times New Roman"/>
          <w:i/>
          <w:sz w:val="28"/>
          <w:szCs w:val="28"/>
        </w:rPr>
        <w:t>Рис 3.</w:t>
      </w:r>
      <w:r w:rsidRPr="00252D62">
        <w:rPr>
          <w:rStyle w:val="Strong"/>
          <w:rFonts w:ascii="Times New Roman" w:hAnsi="Times New Roman"/>
          <w:b w:val="0"/>
          <w:i/>
          <w:sz w:val="28"/>
          <w:szCs w:val="28"/>
        </w:rPr>
        <w:t xml:space="preserve"> Изображение Нерчинского острога на карте «Чертеж реки Амура 1699 года»</w:t>
      </w:r>
    </w:p>
    <w:p w:rsidR="00992881" w:rsidRPr="00252D62" w:rsidRDefault="00992881" w:rsidP="00252D62">
      <w:pPr>
        <w:spacing w:after="0" w:line="240" w:lineRule="auto"/>
        <w:jc w:val="center"/>
        <w:rPr>
          <w:rFonts w:ascii="Times New Roman" w:hAnsi="Times New Roman"/>
          <w:sz w:val="28"/>
          <w:szCs w:val="28"/>
        </w:rPr>
      </w:pPr>
      <w:r w:rsidRPr="00960C3C">
        <w:rPr>
          <w:rFonts w:ascii="Times New Roman" w:hAnsi="Times New Roman"/>
          <w:noProof/>
          <w:sz w:val="28"/>
          <w:szCs w:val="28"/>
          <w:lang w:eastAsia="ru-RU"/>
        </w:rPr>
        <w:pict>
          <v:shape id="Рисунок 3" o:spid="_x0000_i1028" type="#_x0000_t75" alt="Аргунский.jpg" style="width:250.5pt;height:309pt;visibility:visible">
            <v:imagedata r:id="rId7" o:title=""/>
          </v:shape>
        </w:pict>
      </w:r>
    </w:p>
    <w:p w:rsidR="00992881" w:rsidRPr="00252D62" w:rsidRDefault="00992881" w:rsidP="00252D62">
      <w:pPr>
        <w:spacing w:after="0" w:line="240" w:lineRule="auto"/>
        <w:jc w:val="center"/>
        <w:rPr>
          <w:rStyle w:val="Strong"/>
          <w:rFonts w:ascii="Times New Roman" w:hAnsi="Times New Roman"/>
          <w:b w:val="0"/>
          <w:i/>
          <w:sz w:val="28"/>
          <w:szCs w:val="28"/>
        </w:rPr>
      </w:pPr>
      <w:r w:rsidRPr="00252D62">
        <w:rPr>
          <w:rFonts w:ascii="Times New Roman" w:hAnsi="Times New Roman"/>
          <w:i/>
          <w:sz w:val="28"/>
          <w:szCs w:val="28"/>
        </w:rPr>
        <w:t>Рис 4.</w:t>
      </w:r>
      <w:r w:rsidRPr="00252D62">
        <w:rPr>
          <w:rStyle w:val="Strong"/>
          <w:rFonts w:ascii="Times New Roman" w:hAnsi="Times New Roman"/>
          <w:b w:val="0"/>
          <w:i/>
          <w:sz w:val="28"/>
          <w:szCs w:val="28"/>
        </w:rPr>
        <w:t xml:space="preserve"> Изображение Аргунского острога на карте «Чертеж реки Амура 1699 года»</w:t>
      </w:r>
    </w:p>
    <w:p w:rsidR="00992881" w:rsidRPr="00252D62" w:rsidRDefault="00992881" w:rsidP="00252D62">
      <w:pPr>
        <w:spacing w:after="0" w:line="240" w:lineRule="auto"/>
        <w:ind w:firstLine="567"/>
        <w:rPr>
          <w:rFonts w:ascii="Times New Roman" w:hAnsi="Times New Roman"/>
          <w:sz w:val="28"/>
          <w:szCs w:val="28"/>
        </w:rPr>
      </w:pPr>
    </w:p>
    <w:p w:rsidR="00992881" w:rsidRPr="00252D62" w:rsidRDefault="00992881" w:rsidP="0047608F">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w:t>
      </w:r>
      <w:r w:rsidRPr="00252D62">
        <w:rPr>
          <w:rFonts w:ascii="Times New Roman" w:hAnsi="Times New Roman"/>
          <w:sz w:val="28"/>
          <w:szCs w:val="28"/>
        </w:rPr>
        <w:t xml:space="preserve">картографических атласах С.У. Ремезова </w:t>
      </w:r>
      <w:r>
        <w:rPr>
          <w:rFonts w:ascii="Times New Roman" w:hAnsi="Times New Roman"/>
          <w:sz w:val="28"/>
          <w:szCs w:val="28"/>
        </w:rPr>
        <w:t>и</w:t>
      </w:r>
      <w:r w:rsidRPr="00252D62">
        <w:rPr>
          <w:rFonts w:ascii="Times New Roman" w:hAnsi="Times New Roman"/>
          <w:sz w:val="28"/>
          <w:szCs w:val="28"/>
        </w:rPr>
        <w:t xml:space="preserve">зображения русских городов во фронтальной проекции </w:t>
      </w:r>
      <w:r>
        <w:rPr>
          <w:rFonts w:ascii="Times New Roman" w:hAnsi="Times New Roman"/>
          <w:sz w:val="28"/>
          <w:szCs w:val="28"/>
        </w:rPr>
        <w:t>также встречаются не</w:t>
      </w:r>
      <w:r w:rsidRPr="00252D62">
        <w:rPr>
          <w:rFonts w:ascii="Times New Roman" w:hAnsi="Times New Roman"/>
          <w:sz w:val="28"/>
          <w:szCs w:val="28"/>
        </w:rPr>
        <w:t>редко. Например, в «Хорографической книге» [1</w:t>
      </w:r>
      <w:r>
        <w:rPr>
          <w:rFonts w:ascii="Times New Roman" w:hAnsi="Times New Roman"/>
          <w:sz w:val="28"/>
          <w:szCs w:val="28"/>
        </w:rPr>
        <w:t>5</w:t>
      </w:r>
      <w:r w:rsidRPr="00252D62">
        <w:rPr>
          <w:rFonts w:ascii="Times New Roman" w:hAnsi="Times New Roman"/>
          <w:sz w:val="28"/>
          <w:szCs w:val="28"/>
        </w:rPr>
        <w:t>] есть рисунки</w:t>
      </w:r>
      <w:r>
        <w:rPr>
          <w:rFonts w:ascii="Times New Roman" w:hAnsi="Times New Roman"/>
          <w:sz w:val="28"/>
          <w:szCs w:val="28"/>
        </w:rPr>
        <w:t>,</w:t>
      </w:r>
      <w:r w:rsidRPr="00252D62">
        <w:rPr>
          <w:rFonts w:ascii="Times New Roman" w:hAnsi="Times New Roman"/>
          <w:sz w:val="28"/>
          <w:szCs w:val="28"/>
        </w:rPr>
        <w:t xml:space="preserve"> изображающие русские крепости как в аксонометрической проекции, так и фронтально [1</w:t>
      </w:r>
      <w:r>
        <w:rPr>
          <w:rFonts w:ascii="Times New Roman" w:hAnsi="Times New Roman"/>
          <w:sz w:val="28"/>
          <w:szCs w:val="28"/>
        </w:rPr>
        <w:t>5</w:t>
      </w:r>
      <w:r w:rsidRPr="00252D62">
        <w:rPr>
          <w:rFonts w:ascii="Times New Roman" w:hAnsi="Times New Roman"/>
          <w:sz w:val="28"/>
          <w:szCs w:val="28"/>
        </w:rPr>
        <w:t xml:space="preserve">, </w:t>
      </w:r>
      <w:r w:rsidRPr="00252D62">
        <w:rPr>
          <w:rFonts w:ascii="Times New Roman" w:hAnsi="Times New Roman"/>
          <w:sz w:val="28"/>
          <w:szCs w:val="28"/>
          <w:lang w:val="en-US"/>
        </w:rPr>
        <w:t>f</w:t>
      </w:r>
      <w:r w:rsidRPr="00252D62">
        <w:rPr>
          <w:rFonts w:ascii="Times New Roman" w:hAnsi="Times New Roman"/>
          <w:sz w:val="28"/>
          <w:szCs w:val="28"/>
        </w:rPr>
        <w:t>.146]</w:t>
      </w:r>
      <w:r w:rsidRPr="00252D62">
        <w:rPr>
          <w:rStyle w:val="Strong"/>
          <w:rFonts w:ascii="Times New Roman" w:hAnsi="Times New Roman"/>
          <w:b w:val="0"/>
          <w:sz w:val="28"/>
          <w:szCs w:val="28"/>
        </w:rPr>
        <w:t xml:space="preserve"> (рис</w:t>
      </w:r>
      <w:r>
        <w:rPr>
          <w:rStyle w:val="Strong"/>
          <w:rFonts w:ascii="Times New Roman" w:hAnsi="Times New Roman"/>
          <w:b w:val="0"/>
          <w:sz w:val="28"/>
          <w:szCs w:val="28"/>
        </w:rPr>
        <w:t xml:space="preserve"> </w:t>
      </w:r>
      <w:r w:rsidRPr="00252D62">
        <w:rPr>
          <w:rStyle w:val="Strong"/>
          <w:rFonts w:ascii="Times New Roman" w:hAnsi="Times New Roman"/>
          <w:b w:val="0"/>
          <w:sz w:val="28"/>
          <w:szCs w:val="28"/>
        </w:rPr>
        <w:t>5)</w:t>
      </w:r>
      <w:r w:rsidRPr="00252D62">
        <w:rPr>
          <w:rFonts w:ascii="Times New Roman" w:hAnsi="Times New Roman"/>
          <w:sz w:val="28"/>
          <w:szCs w:val="28"/>
        </w:rPr>
        <w:t>. Сравнение крепости, изображенной на рассматриваемом рисунке, с рисунками Ремезова позволяет сделать вывод о том, что при ее строительстве использовались совершенно иные подходы, а значит</w:t>
      </w:r>
      <w:r>
        <w:rPr>
          <w:rFonts w:ascii="Times New Roman" w:hAnsi="Times New Roman"/>
          <w:sz w:val="28"/>
          <w:szCs w:val="28"/>
        </w:rPr>
        <w:t>,</w:t>
      </w:r>
      <w:r w:rsidRPr="00252D62">
        <w:rPr>
          <w:rFonts w:ascii="Times New Roman" w:hAnsi="Times New Roman"/>
          <w:sz w:val="28"/>
          <w:szCs w:val="28"/>
        </w:rPr>
        <w:t xml:space="preserve"> с большой долей вероятности данный рисунок можно сопоставить с Албазинской крепостью постройки 1686 года.</w:t>
      </w:r>
    </w:p>
    <w:p w:rsidR="00992881" w:rsidRPr="00252D62" w:rsidRDefault="00992881" w:rsidP="00252D62">
      <w:pPr>
        <w:spacing w:after="0" w:line="240" w:lineRule="auto"/>
        <w:jc w:val="center"/>
        <w:rPr>
          <w:rFonts w:ascii="Times New Roman" w:hAnsi="Times New Roman"/>
          <w:sz w:val="28"/>
          <w:szCs w:val="28"/>
        </w:rPr>
      </w:pPr>
      <w:r w:rsidRPr="00960C3C">
        <w:rPr>
          <w:rFonts w:ascii="Times New Roman" w:hAnsi="Times New Roman"/>
          <w:noProof/>
          <w:sz w:val="28"/>
          <w:szCs w:val="28"/>
          <w:lang w:eastAsia="ru-RU"/>
        </w:rPr>
        <w:pict>
          <v:shape id="Рисунок 1" o:spid="_x0000_i1029" type="#_x0000_t75" style="width:347.25pt;height:177.75pt;visibility:visible">
            <v:imagedata r:id="rId8" o:title=""/>
          </v:shape>
        </w:pict>
      </w:r>
    </w:p>
    <w:p w:rsidR="00992881" w:rsidRDefault="00992881" w:rsidP="00252D62">
      <w:pPr>
        <w:spacing w:after="0" w:line="240" w:lineRule="auto"/>
        <w:jc w:val="center"/>
        <w:rPr>
          <w:rStyle w:val="Strong"/>
          <w:rFonts w:ascii="Times New Roman" w:hAnsi="Times New Roman"/>
          <w:b w:val="0"/>
          <w:i/>
          <w:sz w:val="28"/>
          <w:szCs w:val="28"/>
        </w:rPr>
      </w:pPr>
      <w:r w:rsidRPr="00252D62">
        <w:rPr>
          <w:rFonts w:ascii="Times New Roman" w:hAnsi="Times New Roman"/>
          <w:sz w:val="28"/>
          <w:szCs w:val="28"/>
        </w:rPr>
        <w:t>Рис.5</w:t>
      </w:r>
      <w:r>
        <w:rPr>
          <w:rFonts w:ascii="Times New Roman" w:hAnsi="Times New Roman"/>
          <w:sz w:val="28"/>
          <w:szCs w:val="28"/>
        </w:rPr>
        <w:t>.</w:t>
      </w:r>
      <w:r w:rsidRPr="00252D62">
        <w:rPr>
          <w:rFonts w:ascii="Times New Roman" w:hAnsi="Times New Roman"/>
          <w:sz w:val="28"/>
          <w:szCs w:val="28"/>
        </w:rPr>
        <w:t xml:space="preserve"> </w:t>
      </w:r>
      <w:r w:rsidRPr="00252D62">
        <w:rPr>
          <w:rStyle w:val="Strong"/>
          <w:rFonts w:ascii="Times New Roman" w:hAnsi="Times New Roman"/>
          <w:b w:val="0"/>
          <w:i/>
          <w:sz w:val="28"/>
          <w:szCs w:val="28"/>
        </w:rPr>
        <w:t xml:space="preserve">Изображение Удинского острога из «Хорографической книги» </w:t>
      </w:r>
    </w:p>
    <w:p w:rsidR="00992881" w:rsidRPr="00252D62" w:rsidRDefault="00992881" w:rsidP="00252D62">
      <w:pPr>
        <w:spacing w:after="0" w:line="240" w:lineRule="auto"/>
        <w:jc w:val="center"/>
        <w:rPr>
          <w:rStyle w:val="Strong"/>
          <w:rFonts w:ascii="Times New Roman" w:hAnsi="Times New Roman"/>
          <w:b w:val="0"/>
          <w:i/>
          <w:sz w:val="28"/>
          <w:szCs w:val="28"/>
        </w:rPr>
      </w:pPr>
      <w:r w:rsidRPr="00252D62">
        <w:rPr>
          <w:rStyle w:val="Strong"/>
          <w:rFonts w:ascii="Times New Roman" w:hAnsi="Times New Roman"/>
          <w:b w:val="0"/>
          <w:i/>
          <w:sz w:val="28"/>
          <w:szCs w:val="28"/>
        </w:rPr>
        <w:t>С.У. Ремезова.</w:t>
      </w:r>
    </w:p>
    <w:p w:rsidR="00992881" w:rsidRPr="00252D62" w:rsidRDefault="00992881" w:rsidP="00252D62">
      <w:pPr>
        <w:spacing w:after="0" w:line="240" w:lineRule="auto"/>
        <w:ind w:firstLine="567"/>
        <w:rPr>
          <w:rFonts w:ascii="Times New Roman" w:hAnsi="Times New Roman"/>
          <w:sz w:val="28"/>
          <w:szCs w:val="28"/>
        </w:rPr>
      </w:pPr>
    </w:p>
    <w:p w:rsidR="00992881" w:rsidRPr="00252D62" w:rsidRDefault="00992881" w:rsidP="0047608F">
      <w:pPr>
        <w:spacing w:after="0" w:line="240" w:lineRule="auto"/>
        <w:ind w:firstLine="567"/>
        <w:jc w:val="both"/>
        <w:rPr>
          <w:rFonts w:ascii="Times New Roman" w:hAnsi="Times New Roman"/>
          <w:sz w:val="28"/>
          <w:szCs w:val="28"/>
        </w:rPr>
      </w:pPr>
      <w:r w:rsidRPr="00252D62">
        <w:rPr>
          <w:rFonts w:ascii="Times New Roman" w:hAnsi="Times New Roman"/>
          <w:sz w:val="28"/>
          <w:szCs w:val="28"/>
        </w:rPr>
        <w:t xml:space="preserve">Для понимания конструктивных особенностей этого сооружения обратимся к имеющимся письменным источникам. В ряде документов Албазинская крепость постройки 1686 года называется «земляным городом» [РГАДА ф. 214, оп. 3, ст. 973, л. 11, 17; </w:t>
      </w:r>
      <w:r>
        <w:rPr>
          <w:rFonts w:ascii="Times New Roman" w:hAnsi="Times New Roman"/>
          <w:sz w:val="28"/>
          <w:szCs w:val="28"/>
        </w:rPr>
        <w:t>3</w:t>
      </w:r>
      <w:r w:rsidRPr="00252D62">
        <w:rPr>
          <w:rFonts w:ascii="Times New Roman" w:hAnsi="Times New Roman"/>
          <w:sz w:val="28"/>
          <w:szCs w:val="28"/>
        </w:rPr>
        <w:t>, т. 10, ст. 253]. Вместе с тем</w:t>
      </w:r>
      <w:r>
        <w:rPr>
          <w:rFonts w:ascii="Times New Roman" w:hAnsi="Times New Roman"/>
          <w:sz w:val="28"/>
          <w:szCs w:val="28"/>
        </w:rPr>
        <w:t>,</w:t>
      </w:r>
      <w:r w:rsidRPr="00252D62">
        <w:rPr>
          <w:rFonts w:ascii="Times New Roman" w:hAnsi="Times New Roman"/>
          <w:sz w:val="28"/>
          <w:szCs w:val="28"/>
        </w:rPr>
        <w:t xml:space="preserve"> имеются и совершенно противоположные сведения</w:t>
      </w:r>
      <w:r>
        <w:rPr>
          <w:rFonts w:ascii="Times New Roman" w:hAnsi="Times New Roman"/>
          <w:sz w:val="28"/>
          <w:szCs w:val="28"/>
        </w:rPr>
        <w:t>:</w:t>
      </w:r>
      <w:r w:rsidRPr="00252D62">
        <w:rPr>
          <w:rFonts w:ascii="Times New Roman" w:hAnsi="Times New Roman"/>
          <w:sz w:val="28"/>
          <w:szCs w:val="28"/>
        </w:rPr>
        <w:t xml:space="preserve"> «...Его стена [Албазина] сделана из двух рядов бревен, засыпанных посередине землей» [</w:t>
      </w:r>
      <w:r>
        <w:rPr>
          <w:rFonts w:ascii="Times New Roman" w:hAnsi="Times New Roman"/>
          <w:sz w:val="28"/>
          <w:szCs w:val="28"/>
        </w:rPr>
        <w:t>8</w:t>
      </w:r>
      <w:r w:rsidRPr="00252D62">
        <w:rPr>
          <w:rFonts w:ascii="Times New Roman" w:hAnsi="Times New Roman"/>
          <w:sz w:val="28"/>
          <w:szCs w:val="28"/>
        </w:rPr>
        <w:t xml:space="preserve">, </w:t>
      </w:r>
      <w:r w:rsidRPr="00252D62">
        <w:rPr>
          <w:rFonts w:ascii="Times New Roman" w:hAnsi="Times New Roman"/>
          <w:sz w:val="28"/>
          <w:szCs w:val="28"/>
          <w:lang w:val="en-US"/>
        </w:rPr>
        <w:t>c</w:t>
      </w:r>
      <w:r w:rsidRPr="00252D62">
        <w:rPr>
          <w:rFonts w:ascii="Times New Roman" w:hAnsi="Times New Roman"/>
          <w:sz w:val="28"/>
          <w:szCs w:val="28"/>
        </w:rPr>
        <w:t>. 681]. О том, что конструкц</w:t>
      </w:r>
      <w:r>
        <w:rPr>
          <w:rFonts w:ascii="Times New Roman" w:hAnsi="Times New Roman"/>
          <w:sz w:val="28"/>
          <w:szCs w:val="28"/>
        </w:rPr>
        <w:t>ия</w:t>
      </w:r>
      <w:r w:rsidRPr="00252D62">
        <w:rPr>
          <w:rFonts w:ascii="Times New Roman" w:hAnsi="Times New Roman"/>
          <w:sz w:val="28"/>
          <w:szCs w:val="28"/>
        </w:rPr>
        <w:t xml:space="preserve"> стен Албазинской крепости 1686</w:t>
      </w:r>
      <w:r>
        <w:rPr>
          <w:rFonts w:ascii="Times New Roman" w:hAnsi="Times New Roman"/>
          <w:sz w:val="28"/>
          <w:szCs w:val="28"/>
        </w:rPr>
        <w:t xml:space="preserve"> </w:t>
      </w:r>
      <w:r w:rsidRPr="00252D62">
        <w:rPr>
          <w:rFonts w:ascii="Times New Roman" w:hAnsi="Times New Roman"/>
          <w:sz w:val="28"/>
          <w:szCs w:val="28"/>
        </w:rPr>
        <w:t>года постройки была бревенчатой</w:t>
      </w:r>
      <w:r>
        <w:rPr>
          <w:rFonts w:ascii="Times New Roman" w:hAnsi="Times New Roman"/>
          <w:sz w:val="28"/>
          <w:szCs w:val="28"/>
        </w:rPr>
        <w:t>, говорит и ее изображение</w:t>
      </w:r>
      <w:r w:rsidRPr="00252D62">
        <w:rPr>
          <w:rFonts w:ascii="Times New Roman" w:hAnsi="Times New Roman"/>
          <w:sz w:val="28"/>
          <w:szCs w:val="28"/>
        </w:rPr>
        <w:t xml:space="preserve"> на карте «Чертеж земли Нерчинскаго города» из «Служебной чертежной книги» С.У. Ремезова [</w:t>
      </w:r>
      <w:r>
        <w:rPr>
          <w:rFonts w:ascii="Times New Roman" w:hAnsi="Times New Roman"/>
          <w:sz w:val="28"/>
          <w:szCs w:val="28"/>
        </w:rPr>
        <w:t>7</w:t>
      </w:r>
      <w:r w:rsidRPr="00252D62">
        <w:rPr>
          <w:rFonts w:ascii="Times New Roman" w:hAnsi="Times New Roman"/>
          <w:sz w:val="28"/>
          <w:szCs w:val="28"/>
        </w:rPr>
        <w:t>, л. 65], где внутреннее пространство каждой из стен поделено на 6—8 секций</w:t>
      </w:r>
      <w:r w:rsidRPr="00252D62">
        <w:rPr>
          <w:rStyle w:val="Strong"/>
          <w:rFonts w:ascii="Times New Roman" w:hAnsi="Times New Roman"/>
          <w:b w:val="0"/>
          <w:sz w:val="28"/>
          <w:szCs w:val="28"/>
        </w:rPr>
        <w:t xml:space="preserve"> (рис</w:t>
      </w:r>
      <w:r>
        <w:rPr>
          <w:rStyle w:val="Strong"/>
          <w:rFonts w:ascii="Times New Roman" w:hAnsi="Times New Roman"/>
          <w:b w:val="0"/>
          <w:sz w:val="28"/>
          <w:szCs w:val="28"/>
        </w:rPr>
        <w:t xml:space="preserve"> </w:t>
      </w:r>
      <w:r w:rsidRPr="00252D62">
        <w:rPr>
          <w:rStyle w:val="Strong"/>
          <w:rFonts w:ascii="Times New Roman" w:hAnsi="Times New Roman"/>
          <w:b w:val="0"/>
          <w:sz w:val="28"/>
          <w:szCs w:val="28"/>
        </w:rPr>
        <w:t>6)</w:t>
      </w:r>
      <w:r>
        <w:rPr>
          <w:rStyle w:val="Strong"/>
          <w:rFonts w:ascii="Times New Roman" w:hAnsi="Times New Roman"/>
          <w:b w:val="0"/>
          <w:sz w:val="28"/>
          <w:szCs w:val="28"/>
        </w:rPr>
        <w:t>.</w:t>
      </w:r>
      <w:r w:rsidRPr="00252D62">
        <w:rPr>
          <w:rFonts w:ascii="Times New Roman" w:hAnsi="Times New Roman"/>
          <w:sz w:val="28"/>
          <w:szCs w:val="28"/>
        </w:rPr>
        <w:t xml:space="preserve"> </w:t>
      </w:r>
    </w:p>
    <w:p w:rsidR="00992881" w:rsidRPr="00252D62" w:rsidRDefault="00992881" w:rsidP="00252D62">
      <w:pPr>
        <w:spacing w:after="0" w:line="240" w:lineRule="auto"/>
        <w:jc w:val="center"/>
        <w:rPr>
          <w:rFonts w:ascii="Times New Roman" w:hAnsi="Times New Roman"/>
          <w:sz w:val="28"/>
          <w:szCs w:val="28"/>
        </w:rPr>
      </w:pPr>
      <w:r w:rsidRPr="00960C3C">
        <w:rPr>
          <w:rFonts w:ascii="Times New Roman" w:hAnsi="Times New Roman"/>
          <w:noProof/>
          <w:sz w:val="28"/>
          <w:szCs w:val="28"/>
          <w:lang w:eastAsia="ru-RU"/>
        </w:rPr>
        <w:pict>
          <v:shape id="_x0000_i1030" type="#_x0000_t75" style="width:215.25pt;height:118.5pt;rotation:-90;visibility:visible">
            <v:imagedata r:id="rId9" o:title=""/>
          </v:shape>
        </w:pict>
      </w:r>
    </w:p>
    <w:p w:rsidR="00992881" w:rsidRPr="00252D62" w:rsidRDefault="00992881" w:rsidP="00252D62">
      <w:pPr>
        <w:spacing w:after="0" w:line="240" w:lineRule="auto"/>
        <w:jc w:val="center"/>
        <w:rPr>
          <w:rStyle w:val="Strong"/>
          <w:rFonts w:ascii="Times New Roman" w:hAnsi="Times New Roman"/>
          <w:b w:val="0"/>
          <w:i/>
          <w:sz w:val="28"/>
          <w:szCs w:val="28"/>
        </w:rPr>
      </w:pPr>
      <w:r w:rsidRPr="00252D62">
        <w:rPr>
          <w:rFonts w:ascii="Times New Roman" w:hAnsi="Times New Roman"/>
          <w:i/>
          <w:sz w:val="28"/>
          <w:szCs w:val="28"/>
        </w:rPr>
        <w:t xml:space="preserve">Рис.6. </w:t>
      </w:r>
      <w:r w:rsidRPr="00252D62">
        <w:rPr>
          <w:rStyle w:val="Strong"/>
          <w:rFonts w:ascii="Times New Roman" w:hAnsi="Times New Roman"/>
          <w:b w:val="0"/>
          <w:i/>
          <w:sz w:val="28"/>
          <w:szCs w:val="28"/>
        </w:rPr>
        <w:t>Изображение Албазинской крепости на карте «Чертеж земли Нерчинскаго города»</w:t>
      </w:r>
      <w:r w:rsidRPr="00252D62">
        <w:rPr>
          <w:rFonts w:ascii="Times New Roman" w:hAnsi="Times New Roman"/>
          <w:sz w:val="28"/>
          <w:szCs w:val="28"/>
        </w:rPr>
        <w:t xml:space="preserve"> </w:t>
      </w:r>
      <w:r w:rsidRPr="00252D62">
        <w:rPr>
          <w:rStyle w:val="Strong"/>
          <w:rFonts w:ascii="Times New Roman" w:hAnsi="Times New Roman"/>
          <w:b w:val="0"/>
          <w:i/>
          <w:sz w:val="28"/>
          <w:szCs w:val="28"/>
        </w:rPr>
        <w:t>из «Служебной чертежной книги» С.У. Ремезова</w:t>
      </w:r>
      <w:r>
        <w:rPr>
          <w:rStyle w:val="Strong"/>
          <w:rFonts w:ascii="Times New Roman" w:hAnsi="Times New Roman"/>
          <w:b w:val="0"/>
          <w:i/>
          <w:sz w:val="28"/>
          <w:szCs w:val="28"/>
        </w:rPr>
        <w:t>.</w:t>
      </w:r>
    </w:p>
    <w:p w:rsidR="00992881" w:rsidRPr="00252D62" w:rsidRDefault="00992881" w:rsidP="00252D62">
      <w:pPr>
        <w:spacing w:after="0" w:line="240" w:lineRule="auto"/>
        <w:ind w:firstLine="567"/>
        <w:rPr>
          <w:rFonts w:ascii="Times New Roman" w:hAnsi="Times New Roman"/>
          <w:sz w:val="28"/>
          <w:szCs w:val="28"/>
        </w:rPr>
      </w:pPr>
    </w:p>
    <w:p w:rsidR="00992881" w:rsidRPr="00252D62" w:rsidRDefault="00992881" w:rsidP="0047608F">
      <w:pPr>
        <w:spacing w:after="0" w:line="240" w:lineRule="auto"/>
        <w:ind w:firstLine="567"/>
        <w:jc w:val="both"/>
        <w:rPr>
          <w:rFonts w:ascii="Times New Roman" w:hAnsi="Times New Roman"/>
          <w:sz w:val="28"/>
          <w:szCs w:val="28"/>
        </w:rPr>
      </w:pPr>
      <w:r w:rsidRPr="00252D62">
        <w:rPr>
          <w:rFonts w:ascii="Times New Roman" w:hAnsi="Times New Roman"/>
          <w:sz w:val="28"/>
          <w:szCs w:val="28"/>
        </w:rPr>
        <w:t>Такая двойственность очень хорошо соотносится с рисунком. По существу, крепость была двухъярусным сооружением. Низ крепости представлял собой земляной вал, верх крепости состоял из двух стен из бревен</w:t>
      </w:r>
      <w:r>
        <w:rPr>
          <w:rFonts w:ascii="Times New Roman" w:hAnsi="Times New Roman"/>
          <w:sz w:val="28"/>
          <w:szCs w:val="28"/>
        </w:rPr>
        <w:t>,</w:t>
      </w:r>
      <w:r w:rsidRPr="00252D62">
        <w:rPr>
          <w:rFonts w:ascii="Times New Roman" w:hAnsi="Times New Roman"/>
          <w:sz w:val="28"/>
          <w:szCs w:val="28"/>
        </w:rPr>
        <w:t xml:space="preserve"> уложенных продольно, соединенных между собой перерубами. Строение сохранившегося земляного вала южной, северной и восточной частей Албазинского городища изучалось в ходе археологических раскопок в 1974—1976, 1999-2000 и 2012 годах. Именно такая компоновка элементов крепостных стен объясняет отсутствие следов деревянных укреплений в теле землян</w:t>
      </w:r>
      <w:r>
        <w:rPr>
          <w:rFonts w:ascii="Times New Roman" w:hAnsi="Times New Roman"/>
          <w:sz w:val="28"/>
          <w:szCs w:val="28"/>
        </w:rPr>
        <w:t>ых</w:t>
      </w:r>
      <w:r w:rsidRPr="00252D62">
        <w:rPr>
          <w:rFonts w:ascii="Times New Roman" w:hAnsi="Times New Roman"/>
          <w:sz w:val="28"/>
          <w:szCs w:val="28"/>
        </w:rPr>
        <w:t xml:space="preserve"> </w:t>
      </w:r>
      <w:r>
        <w:rPr>
          <w:rFonts w:ascii="Times New Roman" w:hAnsi="Times New Roman"/>
          <w:sz w:val="28"/>
          <w:szCs w:val="28"/>
        </w:rPr>
        <w:t>валов</w:t>
      </w:r>
      <w:r w:rsidRPr="00252D62">
        <w:rPr>
          <w:rFonts w:ascii="Times New Roman" w:hAnsi="Times New Roman"/>
          <w:sz w:val="28"/>
          <w:szCs w:val="28"/>
        </w:rPr>
        <w:t xml:space="preserve">. </w:t>
      </w:r>
    </w:p>
    <w:p w:rsidR="00992881" w:rsidRPr="00252D62" w:rsidRDefault="00992881" w:rsidP="0047608F">
      <w:pPr>
        <w:spacing w:after="0" w:line="240" w:lineRule="auto"/>
        <w:ind w:firstLine="567"/>
        <w:jc w:val="both"/>
        <w:rPr>
          <w:rFonts w:ascii="Times New Roman" w:hAnsi="Times New Roman"/>
          <w:sz w:val="28"/>
          <w:szCs w:val="28"/>
        </w:rPr>
      </w:pPr>
      <w:r w:rsidRPr="00252D62">
        <w:rPr>
          <w:rFonts w:ascii="Times New Roman" w:hAnsi="Times New Roman"/>
          <w:sz w:val="28"/>
          <w:szCs w:val="28"/>
        </w:rPr>
        <w:t xml:space="preserve">На рисунке </w:t>
      </w:r>
      <w:r w:rsidRPr="00644780">
        <w:rPr>
          <w:rFonts w:ascii="Times New Roman" w:hAnsi="Times New Roman"/>
          <w:sz w:val="28"/>
          <w:szCs w:val="28"/>
        </w:rPr>
        <w:t>Албазинской крепости на карте «Чертеж реки Амура 1699 года»</w:t>
      </w:r>
      <w:r>
        <w:rPr>
          <w:rFonts w:ascii="Times New Roman" w:hAnsi="Times New Roman"/>
          <w:sz w:val="28"/>
          <w:szCs w:val="28"/>
        </w:rPr>
        <w:t xml:space="preserve"> </w:t>
      </w:r>
      <w:r w:rsidRPr="00252D62">
        <w:rPr>
          <w:rFonts w:ascii="Times New Roman" w:hAnsi="Times New Roman"/>
          <w:sz w:val="28"/>
          <w:szCs w:val="28"/>
        </w:rPr>
        <w:t>хорошо заметны вертикальные линии</w:t>
      </w:r>
      <w:r>
        <w:rPr>
          <w:rFonts w:ascii="Times New Roman" w:hAnsi="Times New Roman"/>
          <w:sz w:val="28"/>
          <w:szCs w:val="28"/>
        </w:rPr>
        <w:t>,</w:t>
      </w:r>
      <w:r w:rsidRPr="00252D62">
        <w:rPr>
          <w:rFonts w:ascii="Times New Roman" w:hAnsi="Times New Roman"/>
          <w:sz w:val="28"/>
          <w:szCs w:val="28"/>
        </w:rPr>
        <w:t xml:space="preserve"> разрезающие стены на несколько неравных частей. Это может говорить о том, что стены крепости не были прямолинейными. Поскольку рисунок крепости на карте обращен основанием к Амуру, можно сделать предположение о том, что на рисунке изображена западная стена крепости. </w:t>
      </w:r>
    </w:p>
    <w:p w:rsidR="00992881" w:rsidRPr="00252D62" w:rsidRDefault="00992881" w:rsidP="00252D62">
      <w:pPr>
        <w:spacing w:after="0" w:line="240" w:lineRule="auto"/>
        <w:jc w:val="center"/>
        <w:rPr>
          <w:rFonts w:ascii="Times New Roman" w:hAnsi="Times New Roman"/>
          <w:sz w:val="28"/>
          <w:szCs w:val="28"/>
        </w:rPr>
      </w:pPr>
      <w:r w:rsidRPr="00960C3C">
        <w:rPr>
          <w:rFonts w:ascii="Times New Roman" w:hAnsi="Times New Roman"/>
          <w:noProof/>
          <w:sz w:val="28"/>
          <w:szCs w:val="28"/>
          <w:lang w:eastAsia="ru-RU"/>
        </w:rPr>
        <w:pict>
          <v:shape id="_x0000_i1031" type="#_x0000_t75" style="width:244.5pt;height:110.25pt;rotation:-90;visibility:visible">
            <v:imagedata r:id="rId10" o:title=""/>
          </v:shape>
        </w:pict>
      </w:r>
    </w:p>
    <w:p w:rsidR="00992881" w:rsidRDefault="00992881" w:rsidP="00252D62">
      <w:pPr>
        <w:spacing w:after="0" w:line="240" w:lineRule="auto"/>
        <w:jc w:val="center"/>
        <w:rPr>
          <w:rStyle w:val="Strong"/>
          <w:rFonts w:ascii="Times New Roman" w:hAnsi="Times New Roman"/>
          <w:b w:val="0"/>
          <w:i/>
          <w:sz w:val="28"/>
          <w:szCs w:val="28"/>
        </w:rPr>
      </w:pPr>
      <w:r w:rsidRPr="00252D62">
        <w:rPr>
          <w:rFonts w:ascii="Times New Roman" w:hAnsi="Times New Roman"/>
          <w:i/>
          <w:sz w:val="28"/>
          <w:szCs w:val="28"/>
        </w:rPr>
        <w:t>Рис.7.</w:t>
      </w:r>
      <w:r w:rsidRPr="00252D62">
        <w:rPr>
          <w:rStyle w:val="Strong"/>
          <w:rFonts w:ascii="Times New Roman" w:hAnsi="Times New Roman"/>
          <w:b w:val="0"/>
          <w:i/>
          <w:sz w:val="28"/>
          <w:szCs w:val="28"/>
        </w:rPr>
        <w:t xml:space="preserve"> Изображение Албазинской крепости на карте «Свидетельство Даурскаго полковника Офонасья Иванова сына Байдона»</w:t>
      </w:r>
      <w:r w:rsidRPr="00252D62">
        <w:rPr>
          <w:rFonts w:ascii="Times New Roman" w:hAnsi="Times New Roman"/>
          <w:sz w:val="28"/>
          <w:szCs w:val="28"/>
        </w:rPr>
        <w:t xml:space="preserve"> </w:t>
      </w:r>
      <w:r w:rsidRPr="00252D62">
        <w:rPr>
          <w:rStyle w:val="Strong"/>
          <w:rFonts w:ascii="Times New Roman" w:hAnsi="Times New Roman"/>
          <w:b w:val="0"/>
          <w:i/>
          <w:sz w:val="28"/>
          <w:szCs w:val="28"/>
        </w:rPr>
        <w:t>из «Хорографической книги» С.У. Ремезова</w:t>
      </w:r>
      <w:r>
        <w:rPr>
          <w:rStyle w:val="Strong"/>
          <w:rFonts w:ascii="Times New Roman" w:hAnsi="Times New Roman"/>
          <w:b w:val="0"/>
          <w:i/>
          <w:sz w:val="28"/>
          <w:szCs w:val="28"/>
        </w:rPr>
        <w:t>.</w:t>
      </w:r>
    </w:p>
    <w:p w:rsidR="00992881" w:rsidRPr="00252D62" w:rsidRDefault="00992881" w:rsidP="00252D62">
      <w:pPr>
        <w:spacing w:after="0" w:line="240" w:lineRule="auto"/>
        <w:jc w:val="center"/>
        <w:rPr>
          <w:rFonts w:ascii="Times New Roman" w:hAnsi="Times New Roman"/>
          <w:sz w:val="28"/>
          <w:szCs w:val="28"/>
        </w:rPr>
      </w:pPr>
    </w:p>
    <w:p w:rsidR="00992881" w:rsidRPr="00252D62" w:rsidRDefault="00992881" w:rsidP="00252D62">
      <w:pPr>
        <w:spacing w:after="0" w:line="240" w:lineRule="auto"/>
        <w:jc w:val="center"/>
        <w:rPr>
          <w:rFonts w:ascii="Times New Roman" w:hAnsi="Times New Roman"/>
          <w:sz w:val="28"/>
          <w:szCs w:val="28"/>
        </w:rPr>
      </w:pPr>
      <w:r w:rsidRPr="00960C3C">
        <w:rPr>
          <w:rFonts w:ascii="Times New Roman" w:hAnsi="Times New Roman"/>
          <w:noProof/>
          <w:sz w:val="28"/>
          <w:szCs w:val="28"/>
          <w:lang w:eastAsia="ru-RU"/>
        </w:rPr>
        <w:pict>
          <v:shape id="Рисунок 5" o:spid="_x0000_i1032" type="#_x0000_t75" style="width:413.25pt;height:132pt;visibility:visible">
            <v:imagedata r:id="rId11" o:title=""/>
          </v:shape>
        </w:pict>
      </w:r>
    </w:p>
    <w:p w:rsidR="00992881" w:rsidRDefault="00992881" w:rsidP="00252D62">
      <w:pPr>
        <w:spacing w:after="0" w:line="240" w:lineRule="auto"/>
        <w:jc w:val="center"/>
        <w:rPr>
          <w:rFonts w:ascii="Times New Roman" w:hAnsi="Times New Roman"/>
          <w:i/>
          <w:sz w:val="28"/>
          <w:szCs w:val="28"/>
        </w:rPr>
      </w:pPr>
      <w:r w:rsidRPr="00252D62">
        <w:rPr>
          <w:rFonts w:ascii="Times New Roman" w:hAnsi="Times New Roman"/>
          <w:i/>
          <w:sz w:val="28"/>
          <w:szCs w:val="28"/>
        </w:rPr>
        <w:t>Рис. 8</w:t>
      </w:r>
      <w:r>
        <w:rPr>
          <w:rFonts w:ascii="Times New Roman" w:hAnsi="Times New Roman"/>
          <w:i/>
          <w:sz w:val="28"/>
          <w:szCs w:val="28"/>
        </w:rPr>
        <w:t>.</w:t>
      </w:r>
      <w:r w:rsidRPr="00252D62">
        <w:rPr>
          <w:rFonts w:ascii="Times New Roman" w:hAnsi="Times New Roman"/>
          <w:i/>
          <w:sz w:val="28"/>
          <w:szCs w:val="28"/>
        </w:rPr>
        <w:t xml:space="preserve"> </w:t>
      </w:r>
      <w:r w:rsidRPr="00252D62">
        <w:rPr>
          <w:rStyle w:val="Strong"/>
          <w:rFonts w:ascii="Times New Roman" w:hAnsi="Times New Roman"/>
          <w:b w:val="0"/>
          <w:i/>
          <w:sz w:val="28"/>
          <w:szCs w:val="28"/>
        </w:rPr>
        <w:t>Изображение</w:t>
      </w:r>
      <w:r w:rsidRPr="00252D62">
        <w:rPr>
          <w:rFonts w:ascii="Times New Roman" w:hAnsi="Times New Roman"/>
          <w:i/>
          <w:sz w:val="28"/>
          <w:szCs w:val="28"/>
        </w:rPr>
        <w:t xml:space="preserve"> западной стены Албазинской крепости 1686 года по гравюре из книги Н. Витсена «Северная и восточная Тартария».</w:t>
      </w:r>
    </w:p>
    <w:p w:rsidR="00992881" w:rsidRPr="00252D62" w:rsidRDefault="00992881" w:rsidP="00252D62">
      <w:pPr>
        <w:spacing w:after="0" w:line="240" w:lineRule="auto"/>
        <w:jc w:val="center"/>
        <w:rPr>
          <w:rFonts w:ascii="Times New Roman" w:hAnsi="Times New Roman"/>
          <w:i/>
          <w:sz w:val="28"/>
          <w:szCs w:val="28"/>
        </w:rPr>
      </w:pPr>
    </w:p>
    <w:p w:rsidR="00992881" w:rsidRPr="00AD6902" w:rsidRDefault="00992881" w:rsidP="0047608F">
      <w:pPr>
        <w:spacing w:after="0" w:line="240" w:lineRule="auto"/>
        <w:ind w:firstLine="567"/>
        <w:jc w:val="both"/>
        <w:rPr>
          <w:rFonts w:ascii="Times New Roman" w:hAnsi="Times New Roman"/>
          <w:sz w:val="28"/>
          <w:szCs w:val="28"/>
        </w:rPr>
      </w:pPr>
      <w:r w:rsidRPr="00252D62">
        <w:rPr>
          <w:rFonts w:ascii="Times New Roman" w:hAnsi="Times New Roman"/>
          <w:sz w:val="28"/>
          <w:szCs w:val="28"/>
        </w:rPr>
        <w:t>Из-за того, что часть Албазинского городища, на котором располагалась западная стена крепости</w:t>
      </w:r>
      <w:r>
        <w:rPr>
          <w:rFonts w:ascii="Times New Roman" w:hAnsi="Times New Roman"/>
          <w:sz w:val="28"/>
          <w:szCs w:val="28"/>
        </w:rPr>
        <w:t>,</w:t>
      </w:r>
      <w:r w:rsidRPr="00252D62">
        <w:rPr>
          <w:rFonts w:ascii="Times New Roman" w:hAnsi="Times New Roman"/>
          <w:sz w:val="28"/>
          <w:szCs w:val="28"/>
        </w:rPr>
        <w:t xml:space="preserve"> уже уничтожена рекой Амур, реконструировать ее внешний вид возможно исключительно опираясь на письменные и графические источники того времени. Прежде всего</w:t>
      </w:r>
      <w:r>
        <w:rPr>
          <w:rFonts w:ascii="Times New Roman" w:hAnsi="Times New Roman"/>
          <w:sz w:val="28"/>
          <w:szCs w:val="28"/>
        </w:rPr>
        <w:t>,</w:t>
      </w:r>
      <w:r w:rsidRPr="00252D62">
        <w:rPr>
          <w:rFonts w:ascii="Times New Roman" w:hAnsi="Times New Roman"/>
          <w:sz w:val="28"/>
          <w:szCs w:val="28"/>
        </w:rPr>
        <w:t xml:space="preserve"> это «Свидетельство Даурскаго полковника Офонасья Иванова сына Байдона» [1</w:t>
      </w:r>
      <w:r>
        <w:rPr>
          <w:rFonts w:ascii="Times New Roman" w:hAnsi="Times New Roman"/>
          <w:sz w:val="28"/>
          <w:szCs w:val="28"/>
        </w:rPr>
        <w:t>5</w:t>
      </w:r>
      <w:r w:rsidRPr="00252D62">
        <w:rPr>
          <w:rFonts w:ascii="Times New Roman" w:hAnsi="Times New Roman"/>
          <w:sz w:val="28"/>
          <w:szCs w:val="28"/>
        </w:rPr>
        <w:t xml:space="preserve">, </w:t>
      </w:r>
      <w:r w:rsidRPr="00252D62">
        <w:rPr>
          <w:rFonts w:ascii="Times New Roman" w:hAnsi="Times New Roman"/>
          <w:sz w:val="28"/>
          <w:szCs w:val="28"/>
          <w:lang w:val="en-US"/>
        </w:rPr>
        <w:t>f</w:t>
      </w:r>
      <w:r w:rsidRPr="00252D62">
        <w:rPr>
          <w:rFonts w:ascii="Times New Roman" w:hAnsi="Times New Roman"/>
          <w:sz w:val="28"/>
          <w:szCs w:val="28"/>
        </w:rPr>
        <w:t>.14</w:t>
      </w:r>
      <w:r>
        <w:rPr>
          <w:rFonts w:ascii="Times New Roman" w:hAnsi="Times New Roman"/>
          <w:sz w:val="28"/>
          <w:szCs w:val="28"/>
        </w:rPr>
        <w:t>7</w:t>
      </w:r>
      <w:r w:rsidRPr="00252D62">
        <w:rPr>
          <w:rFonts w:ascii="Times New Roman" w:hAnsi="Times New Roman"/>
          <w:sz w:val="28"/>
          <w:szCs w:val="28"/>
        </w:rPr>
        <w:t xml:space="preserve">]. Данная карта была составлена при непосредственном участии строителя </w:t>
      </w:r>
      <w:r>
        <w:rPr>
          <w:rFonts w:ascii="Times New Roman" w:hAnsi="Times New Roman"/>
          <w:sz w:val="28"/>
          <w:szCs w:val="28"/>
        </w:rPr>
        <w:t xml:space="preserve">и </w:t>
      </w:r>
      <w:r w:rsidRPr="00252D62">
        <w:rPr>
          <w:rFonts w:ascii="Times New Roman" w:hAnsi="Times New Roman"/>
          <w:sz w:val="28"/>
          <w:szCs w:val="28"/>
        </w:rPr>
        <w:t xml:space="preserve">руководителя обороны Албазина - Афанасия Бейтона. На ней имеется схематический план крепости. На углах западной стены крепости </w:t>
      </w:r>
      <w:r>
        <w:rPr>
          <w:rFonts w:ascii="Times New Roman" w:hAnsi="Times New Roman"/>
          <w:sz w:val="28"/>
          <w:szCs w:val="28"/>
        </w:rPr>
        <w:t>и в ее середине сторон показаны</w:t>
      </w:r>
      <w:r w:rsidRPr="00252D62">
        <w:rPr>
          <w:rFonts w:ascii="Times New Roman" w:hAnsi="Times New Roman"/>
          <w:sz w:val="28"/>
          <w:szCs w:val="28"/>
        </w:rPr>
        <w:t xml:space="preserve"> вынесенные за ее линию четырехугольные уширения-бастионы (рис. 7). На гравюре из книги Н. Витсена «Северная и восточная Тартария» [</w:t>
      </w:r>
      <w:r>
        <w:rPr>
          <w:rFonts w:ascii="Times New Roman" w:hAnsi="Times New Roman"/>
          <w:sz w:val="28"/>
          <w:szCs w:val="28"/>
        </w:rPr>
        <w:t>14</w:t>
      </w:r>
      <w:r w:rsidRPr="00252D62">
        <w:rPr>
          <w:rFonts w:ascii="Times New Roman" w:hAnsi="Times New Roman"/>
          <w:sz w:val="28"/>
          <w:szCs w:val="28"/>
        </w:rPr>
        <w:t>, вклейка между страницами 662—663] на западной стене крепости имеется лишь одно уширение примерно в ее середине (рис. 8), но не доверять А. Бейтону нет оснований. Никто</w:t>
      </w:r>
      <w:r>
        <w:rPr>
          <w:rFonts w:ascii="Times New Roman" w:hAnsi="Times New Roman"/>
          <w:sz w:val="28"/>
          <w:szCs w:val="28"/>
        </w:rPr>
        <w:t>,</w:t>
      </w:r>
      <w:r w:rsidRPr="00252D62">
        <w:rPr>
          <w:rFonts w:ascii="Times New Roman" w:hAnsi="Times New Roman"/>
          <w:sz w:val="28"/>
          <w:szCs w:val="28"/>
        </w:rPr>
        <w:t xml:space="preserve"> кроме него</w:t>
      </w:r>
      <w:r>
        <w:rPr>
          <w:rFonts w:ascii="Times New Roman" w:hAnsi="Times New Roman"/>
          <w:sz w:val="28"/>
          <w:szCs w:val="28"/>
        </w:rPr>
        <w:t>,</w:t>
      </w:r>
      <w:r w:rsidRPr="00252D62">
        <w:rPr>
          <w:rFonts w:ascii="Times New Roman" w:hAnsi="Times New Roman"/>
          <w:sz w:val="28"/>
          <w:szCs w:val="28"/>
        </w:rPr>
        <w:t xml:space="preserve"> не смог бы предста</w:t>
      </w:r>
      <w:r>
        <w:rPr>
          <w:rFonts w:ascii="Times New Roman" w:hAnsi="Times New Roman"/>
          <w:sz w:val="28"/>
          <w:szCs w:val="28"/>
        </w:rPr>
        <w:t>вить более подробных сведений о</w:t>
      </w:r>
      <w:r w:rsidRPr="00252D62">
        <w:rPr>
          <w:rFonts w:ascii="Times New Roman" w:hAnsi="Times New Roman"/>
          <w:sz w:val="28"/>
          <w:szCs w:val="28"/>
        </w:rPr>
        <w:t xml:space="preserve"> конструктивных особенностях крепости, в то время как достоверность гравюры из книги Витсена пока полностью не подтверждена. В пользу существования угловых бастионов на западной стене крепости говорят сохранившиеся до настоящего времени угловые уширения земляного вала ее восточной стены, выявленные в ходе проведения раскопок Албазинского городища 1974—1976 годов под руководством В. Сухих [</w:t>
      </w:r>
      <w:r>
        <w:rPr>
          <w:rFonts w:ascii="Times New Roman" w:hAnsi="Times New Roman"/>
          <w:sz w:val="28"/>
          <w:szCs w:val="28"/>
        </w:rPr>
        <w:t>10</w:t>
      </w:r>
      <w:r w:rsidRPr="00252D62">
        <w:rPr>
          <w:rFonts w:ascii="Times New Roman" w:hAnsi="Times New Roman"/>
          <w:sz w:val="28"/>
          <w:szCs w:val="28"/>
        </w:rPr>
        <w:t>, с. 33, 169] (рис. 9). Размер Албазинского городища, занятый под</w:t>
      </w:r>
      <w:r>
        <w:rPr>
          <w:rFonts w:ascii="Times New Roman" w:hAnsi="Times New Roman"/>
          <w:sz w:val="28"/>
          <w:szCs w:val="28"/>
        </w:rPr>
        <w:t xml:space="preserve"> строительство крепости, был не</w:t>
      </w:r>
      <w:r w:rsidRPr="00252D62">
        <w:rPr>
          <w:rFonts w:ascii="Times New Roman" w:hAnsi="Times New Roman"/>
          <w:sz w:val="28"/>
          <w:szCs w:val="28"/>
        </w:rPr>
        <w:t>велик. Соответственно бастионы могли иметь размеры</w:t>
      </w:r>
      <w:r>
        <w:rPr>
          <w:rFonts w:ascii="Times New Roman" w:hAnsi="Times New Roman"/>
          <w:sz w:val="28"/>
          <w:szCs w:val="28"/>
        </w:rPr>
        <w:t>,</w:t>
      </w:r>
      <w:r w:rsidRPr="00252D62">
        <w:rPr>
          <w:rFonts w:ascii="Times New Roman" w:hAnsi="Times New Roman"/>
          <w:sz w:val="28"/>
          <w:szCs w:val="28"/>
        </w:rPr>
        <w:t xml:space="preserve"> сопоставимые с острожными башнями</w:t>
      </w:r>
      <w:r>
        <w:rPr>
          <w:rFonts w:ascii="Times New Roman" w:hAnsi="Times New Roman"/>
          <w:sz w:val="28"/>
          <w:szCs w:val="28"/>
        </w:rPr>
        <w:t>,</w:t>
      </w:r>
      <w:r w:rsidRPr="00252D62">
        <w:rPr>
          <w:rFonts w:ascii="Times New Roman" w:hAnsi="Times New Roman"/>
          <w:sz w:val="28"/>
          <w:szCs w:val="28"/>
        </w:rPr>
        <w:t xml:space="preserve"> </w:t>
      </w:r>
      <w:r>
        <w:rPr>
          <w:rFonts w:ascii="Times New Roman" w:hAnsi="Times New Roman"/>
          <w:sz w:val="28"/>
          <w:szCs w:val="28"/>
        </w:rPr>
        <w:t xml:space="preserve">и составлять 3—4 сажени (6—9 м) </w:t>
      </w:r>
      <w:r w:rsidRPr="00AD6902">
        <w:rPr>
          <w:rFonts w:ascii="Times New Roman" w:hAnsi="Times New Roman"/>
          <w:sz w:val="28"/>
          <w:szCs w:val="28"/>
        </w:rPr>
        <w:t>[</w:t>
      </w:r>
      <w:r>
        <w:rPr>
          <w:rFonts w:ascii="Times New Roman" w:hAnsi="Times New Roman"/>
          <w:sz w:val="28"/>
          <w:szCs w:val="28"/>
        </w:rPr>
        <w:t>11, с. 119</w:t>
      </w:r>
      <w:r w:rsidRPr="00AD6902">
        <w:rPr>
          <w:rFonts w:ascii="Times New Roman" w:hAnsi="Times New Roman"/>
          <w:sz w:val="28"/>
          <w:szCs w:val="28"/>
        </w:rPr>
        <w:t>]</w:t>
      </w:r>
      <w:r>
        <w:rPr>
          <w:rFonts w:ascii="Times New Roman" w:hAnsi="Times New Roman"/>
          <w:sz w:val="28"/>
          <w:szCs w:val="28"/>
        </w:rPr>
        <w:t>.</w:t>
      </w:r>
    </w:p>
    <w:p w:rsidR="00992881" w:rsidRPr="00252D62" w:rsidRDefault="00992881" w:rsidP="00252D62">
      <w:pPr>
        <w:spacing w:after="0" w:line="240" w:lineRule="auto"/>
        <w:jc w:val="center"/>
        <w:rPr>
          <w:rFonts w:ascii="Times New Roman" w:hAnsi="Times New Roman"/>
          <w:sz w:val="28"/>
          <w:szCs w:val="28"/>
        </w:rPr>
      </w:pPr>
      <w:r w:rsidRPr="00960C3C">
        <w:rPr>
          <w:rFonts w:ascii="Times New Roman" w:hAnsi="Times New Roman"/>
          <w:noProof/>
          <w:sz w:val="28"/>
          <w:szCs w:val="28"/>
          <w:lang w:eastAsia="ru-RU"/>
        </w:rPr>
        <w:pict>
          <v:shape id="Рисунок 11" o:spid="_x0000_i1033" type="#_x0000_t75" alt="Рис. 6.jpg" style="width:225pt;height:456.75pt;visibility:visible">
            <v:imagedata r:id="rId12" o:title=""/>
          </v:shape>
        </w:pict>
      </w:r>
    </w:p>
    <w:p w:rsidR="00992881" w:rsidRPr="00252D62" w:rsidRDefault="00992881" w:rsidP="00252D62">
      <w:pPr>
        <w:spacing w:after="0" w:line="240" w:lineRule="auto"/>
        <w:jc w:val="center"/>
        <w:rPr>
          <w:rFonts w:ascii="Times New Roman" w:hAnsi="Times New Roman"/>
          <w:i/>
          <w:sz w:val="28"/>
          <w:szCs w:val="28"/>
        </w:rPr>
      </w:pPr>
      <w:r w:rsidRPr="00252D62">
        <w:rPr>
          <w:rFonts w:ascii="Times New Roman" w:hAnsi="Times New Roman"/>
          <w:i/>
          <w:sz w:val="28"/>
          <w:szCs w:val="28"/>
        </w:rPr>
        <w:t>Рис.9. Уширения земляных валов</w:t>
      </w:r>
      <w:r>
        <w:rPr>
          <w:rFonts w:ascii="Times New Roman" w:hAnsi="Times New Roman"/>
          <w:i/>
          <w:sz w:val="28"/>
          <w:szCs w:val="28"/>
        </w:rPr>
        <w:t>,</w:t>
      </w:r>
      <w:r w:rsidRPr="00252D62">
        <w:rPr>
          <w:rFonts w:ascii="Times New Roman" w:hAnsi="Times New Roman"/>
          <w:i/>
          <w:sz w:val="28"/>
          <w:szCs w:val="28"/>
        </w:rPr>
        <w:t xml:space="preserve"> выявленные в ходе проведения раскопок Албазинского городища 1974—1976 годов под руководством В. Сухих.</w:t>
      </w:r>
    </w:p>
    <w:p w:rsidR="00992881" w:rsidRPr="00252D62" w:rsidRDefault="00992881" w:rsidP="00252D62">
      <w:pPr>
        <w:spacing w:after="0" w:line="240" w:lineRule="auto"/>
        <w:ind w:firstLine="567"/>
        <w:rPr>
          <w:rFonts w:ascii="Times New Roman" w:hAnsi="Times New Roman"/>
          <w:sz w:val="28"/>
          <w:szCs w:val="28"/>
        </w:rPr>
      </w:pPr>
    </w:p>
    <w:p w:rsidR="00992881" w:rsidRPr="00252D62" w:rsidRDefault="00992881" w:rsidP="0047608F">
      <w:pPr>
        <w:spacing w:after="0" w:line="240" w:lineRule="auto"/>
        <w:ind w:firstLine="567"/>
        <w:jc w:val="both"/>
        <w:rPr>
          <w:rFonts w:ascii="Times New Roman" w:hAnsi="Times New Roman"/>
          <w:sz w:val="28"/>
          <w:szCs w:val="28"/>
        </w:rPr>
      </w:pPr>
      <w:r w:rsidRPr="00252D62">
        <w:rPr>
          <w:rFonts w:ascii="Times New Roman" w:hAnsi="Times New Roman"/>
          <w:sz w:val="28"/>
          <w:szCs w:val="28"/>
        </w:rPr>
        <w:t xml:space="preserve">Бастионоподобное уширение западной стены, изображенное на гравюре из Витсена, </w:t>
      </w:r>
      <w:r>
        <w:rPr>
          <w:rFonts w:ascii="Times New Roman" w:hAnsi="Times New Roman"/>
          <w:sz w:val="28"/>
          <w:szCs w:val="28"/>
        </w:rPr>
        <w:t xml:space="preserve">все же </w:t>
      </w:r>
      <w:r w:rsidRPr="00252D62">
        <w:rPr>
          <w:rFonts w:ascii="Times New Roman" w:hAnsi="Times New Roman"/>
          <w:sz w:val="28"/>
          <w:szCs w:val="28"/>
        </w:rPr>
        <w:t>могло быть построено. Первоначально бастион в западной стене строить не предполагалось. Об этом в своей отпи</w:t>
      </w:r>
      <w:r>
        <w:rPr>
          <w:rFonts w:ascii="Times New Roman" w:hAnsi="Times New Roman"/>
          <w:sz w:val="28"/>
          <w:szCs w:val="28"/>
        </w:rPr>
        <w:t>ске в сибирский приказ написал н</w:t>
      </w:r>
      <w:r w:rsidRPr="00252D62">
        <w:rPr>
          <w:rFonts w:ascii="Times New Roman" w:hAnsi="Times New Roman"/>
          <w:sz w:val="28"/>
          <w:szCs w:val="28"/>
        </w:rPr>
        <w:t>ерчинский воевода И. Власов. Ознакомившись с макетом крепости</w:t>
      </w:r>
      <w:r>
        <w:rPr>
          <w:rFonts w:ascii="Times New Roman" w:hAnsi="Times New Roman"/>
          <w:sz w:val="28"/>
          <w:szCs w:val="28"/>
        </w:rPr>
        <w:t>,</w:t>
      </w:r>
      <w:r w:rsidRPr="00252D62">
        <w:rPr>
          <w:rFonts w:ascii="Times New Roman" w:hAnsi="Times New Roman"/>
          <w:sz w:val="28"/>
          <w:szCs w:val="28"/>
        </w:rPr>
        <w:t xml:space="preserve"> направленным А. Толбузиным в Москву, он посоветовал ему сделать как минимум одну башню в западной стене крепости: «...Каким-де образцом земляной город в Албазинску Алексей Толбузин велел делать, и таков образец послал он к Москве, а по осмотру-де на том образце от Амура реки длинная стена, откуд был на бусах приход китайских людей, сделана проста, никакой башни на ней нет. И о том он, Иван, писал к нему, Алексею: что пристойно от Амура зделать башню, высмотря угожее место, чтоб с той башни мочно было оборонить Албазин...» [РГАДА ф. 214, оп. 3, ст. 973, л.16]. Рук</w:t>
      </w:r>
      <w:r>
        <w:rPr>
          <w:rFonts w:ascii="Times New Roman" w:hAnsi="Times New Roman"/>
          <w:sz w:val="28"/>
          <w:szCs w:val="28"/>
        </w:rPr>
        <w:t>оводители обороны крепости а</w:t>
      </w:r>
      <w:r w:rsidRPr="00252D62">
        <w:rPr>
          <w:rFonts w:ascii="Times New Roman" w:hAnsi="Times New Roman"/>
          <w:sz w:val="28"/>
          <w:szCs w:val="28"/>
        </w:rPr>
        <w:t xml:space="preserve">лбазинский воевода А. Толбузин и А. Бейтон </w:t>
      </w:r>
      <w:r>
        <w:rPr>
          <w:rFonts w:ascii="Times New Roman" w:hAnsi="Times New Roman"/>
          <w:sz w:val="28"/>
          <w:szCs w:val="28"/>
        </w:rPr>
        <w:t>могли</w:t>
      </w:r>
      <w:r w:rsidRPr="00252D62">
        <w:rPr>
          <w:rFonts w:ascii="Times New Roman" w:hAnsi="Times New Roman"/>
          <w:sz w:val="28"/>
          <w:szCs w:val="28"/>
        </w:rPr>
        <w:t xml:space="preserve"> согласи</w:t>
      </w:r>
      <w:r>
        <w:rPr>
          <w:rFonts w:ascii="Times New Roman" w:hAnsi="Times New Roman"/>
          <w:sz w:val="28"/>
          <w:szCs w:val="28"/>
        </w:rPr>
        <w:t>ться</w:t>
      </w:r>
      <w:r w:rsidRPr="00252D62">
        <w:rPr>
          <w:rFonts w:ascii="Times New Roman" w:hAnsi="Times New Roman"/>
          <w:sz w:val="28"/>
          <w:szCs w:val="28"/>
        </w:rPr>
        <w:t xml:space="preserve"> с его доводами</w:t>
      </w:r>
      <w:r>
        <w:rPr>
          <w:rFonts w:ascii="Times New Roman" w:hAnsi="Times New Roman"/>
          <w:sz w:val="28"/>
          <w:szCs w:val="28"/>
        </w:rPr>
        <w:t>,</w:t>
      </w:r>
      <w:r w:rsidRPr="00252D62">
        <w:rPr>
          <w:rFonts w:ascii="Times New Roman" w:hAnsi="Times New Roman"/>
          <w:sz w:val="28"/>
          <w:szCs w:val="28"/>
        </w:rPr>
        <w:t xml:space="preserve"> и бастион был устроен, но не в форме башни, как рекомендовал Власов, а именно как бастион. К моменту принятия решения о его строительстве западная стена</w:t>
      </w:r>
      <w:r>
        <w:rPr>
          <w:rFonts w:ascii="Times New Roman" w:hAnsi="Times New Roman"/>
          <w:sz w:val="28"/>
          <w:szCs w:val="28"/>
        </w:rPr>
        <w:t>,</w:t>
      </w:r>
      <w:r w:rsidRPr="00252D62">
        <w:rPr>
          <w:rFonts w:ascii="Times New Roman" w:hAnsi="Times New Roman"/>
          <w:sz w:val="28"/>
          <w:szCs w:val="28"/>
        </w:rPr>
        <w:t xml:space="preserve"> видимо</w:t>
      </w:r>
      <w:r>
        <w:rPr>
          <w:rFonts w:ascii="Times New Roman" w:hAnsi="Times New Roman"/>
          <w:sz w:val="28"/>
          <w:szCs w:val="28"/>
        </w:rPr>
        <w:t>,</w:t>
      </w:r>
      <w:r w:rsidRPr="00252D62">
        <w:rPr>
          <w:rFonts w:ascii="Times New Roman" w:hAnsi="Times New Roman"/>
          <w:sz w:val="28"/>
          <w:szCs w:val="28"/>
        </w:rPr>
        <w:t xml:space="preserve"> уже была построена, и тем самым развитие тела бастиона на запад было ограничено обрывистым берегом. Из-за этого он получил трапециевид</w:t>
      </w:r>
      <w:r>
        <w:rPr>
          <w:rFonts w:ascii="Times New Roman" w:hAnsi="Times New Roman"/>
          <w:sz w:val="28"/>
          <w:szCs w:val="28"/>
        </w:rPr>
        <w:t>ную или прямоугольную форму, не</w:t>
      </w:r>
      <w:r w:rsidRPr="00252D62">
        <w:rPr>
          <w:rFonts w:ascii="Times New Roman" w:hAnsi="Times New Roman"/>
          <w:sz w:val="28"/>
          <w:szCs w:val="28"/>
        </w:rPr>
        <w:t>значительно выступающую за линию крепостной стены, но вытянутую вдоль ее оси.</w:t>
      </w:r>
    </w:p>
    <w:p w:rsidR="00992881" w:rsidRDefault="00992881" w:rsidP="0047608F">
      <w:pPr>
        <w:spacing w:after="0" w:line="240" w:lineRule="auto"/>
        <w:ind w:firstLine="567"/>
        <w:jc w:val="both"/>
        <w:rPr>
          <w:rFonts w:ascii="Times New Roman" w:hAnsi="Times New Roman"/>
          <w:sz w:val="28"/>
          <w:szCs w:val="28"/>
        </w:rPr>
      </w:pPr>
      <w:r w:rsidRPr="00252D62">
        <w:rPr>
          <w:rFonts w:ascii="Times New Roman" w:hAnsi="Times New Roman"/>
          <w:sz w:val="28"/>
          <w:szCs w:val="28"/>
        </w:rPr>
        <w:t xml:space="preserve">Высота земляных стен крепости не превышала 1,5 сажени (3–3,5 м), а ширина в основании </w:t>
      </w:r>
      <w:r>
        <w:rPr>
          <w:rFonts w:ascii="Times New Roman" w:hAnsi="Times New Roman"/>
          <w:sz w:val="28"/>
          <w:szCs w:val="28"/>
        </w:rPr>
        <w:t xml:space="preserve">- </w:t>
      </w:r>
      <w:r w:rsidRPr="00252D62">
        <w:rPr>
          <w:rFonts w:ascii="Times New Roman" w:hAnsi="Times New Roman"/>
          <w:sz w:val="28"/>
          <w:szCs w:val="28"/>
        </w:rPr>
        <w:t>«че</w:t>
      </w:r>
      <w:r>
        <w:rPr>
          <w:rFonts w:ascii="Times New Roman" w:hAnsi="Times New Roman"/>
          <w:sz w:val="28"/>
          <w:szCs w:val="28"/>
        </w:rPr>
        <w:t xml:space="preserve">тыре сажени печатных» (8,5–9 м) </w:t>
      </w:r>
      <w:r w:rsidRPr="00252D62">
        <w:rPr>
          <w:rFonts w:ascii="Times New Roman" w:hAnsi="Times New Roman"/>
          <w:sz w:val="28"/>
          <w:szCs w:val="28"/>
        </w:rPr>
        <w:t>[</w:t>
      </w:r>
      <w:r>
        <w:rPr>
          <w:rFonts w:ascii="Times New Roman" w:hAnsi="Times New Roman"/>
          <w:sz w:val="28"/>
          <w:szCs w:val="28"/>
        </w:rPr>
        <w:t>11</w:t>
      </w:r>
      <w:r w:rsidRPr="00252D62">
        <w:rPr>
          <w:rFonts w:ascii="Times New Roman" w:hAnsi="Times New Roman"/>
          <w:sz w:val="28"/>
          <w:szCs w:val="28"/>
        </w:rPr>
        <w:t xml:space="preserve">, </w:t>
      </w:r>
      <w:r w:rsidRPr="00252D62">
        <w:rPr>
          <w:rFonts w:ascii="Times New Roman" w:hAnsi="Times New Roman"/>
          <w:sz w:val="28"/>
          <w:szCs w:val="28"/>
          <w:lang w:val="en-US"/>
        </w:rPr>
        <w:t>c</w:t>
      </w:r>
      <w:r w:rsidRPr="00252D62">
        <w:rPr>
          <w:rFonts w:ascii="Times New Roman" w:hAnsi="Times New Roman"/>
          <w:sz w:val="28"/>
          <w:szCs w:val="28"/>
        </w:rPr>
        <w:t>. 117]</w:t>
      </w:r>
      <w:r>
        <w:rPr>
          <w:rFonts w:ascii="Times New Roman" w:hAnsi="Times New Roman"/>
          <w:sz w:val="28"/>
          <w:szCs w:val="28"/>
        </w:rPr>
        <w:t>.</w:t>
      </w:r>
      <w:r w:rsidRPr="00252D62">
        <w:rPr>
          <w:rFonts w:ascii="Times New Roman" w:hAnsi="Times New Roman"/>
          <w:sz w:val="28"/>
          <w:szCs w:val="28"/>
        </w:rPr>
        <w:t xml:space="preserve"> О высоте бревенчатой час</w:t>
      </w:r>
      <w:r>
        <w:rPr>
          <w:rFonts w:ascii="Times New Roman" w:hAnsi="Times New Roman"/>
          <w:sz w:val="28"/>
          <w:szCs w:val="28"/>
        </w:rPr>
        <w:t>ти крепости достоверных сведений</w:t>
      </w:r>
      <w:r w:rsidRPr="00252D62">
        <w:rPr>
          <w:rFonts w:ascii="Times New Roman" w:hAnsi="Times New Roman"/>
          <w:sz w:val="28"/>
          <w:szCs w:val="28"/>
        </w:rPr>
        <w:t xml:space="preserve"> пока не выявлено. Единственное указание о ее высоте имеется в показаниях плененного маньчжурами подростка Аксенки Федорова. В них он назвал размер бревенчатой надстройки</w:t>
      </w:r>
      <w:r>
        <w:rPr>
          <w:rFonts w:ascii="Times New Roman" w:hAnsi="Times New Roman"/>
          <w:sz w:val="28"/>
          <w:szCs w:val="28"/>
        </w:rPr>
        <w:t>,</w:t>
      </w:r>
      <w:r w:rsidRPr="00252D62">
        <w:rPr>
          <w:rFonts w:ascii="Times New Roman" w:hAnsi="Times New Roman"/>
          <w:sz w:val="28"/>
          <w:szCs w:val="28"/>
        </w:rPr>
        <w:t xml:space="preserve"> интерпретированный маньчжурами</w:t>
      </w:r>
      <w:r>
        <w:rPr>
          <w:rFonts w:ascii="Times New Roman" w:hAnsi="Times New Roman"/>
          <w:sz w:val="28"/>
          <w:szCs w:val="28"/>
        </w:rPr>
        <w:t>, как 1 чжан (3,2 м)</w:t>
      </w:r>
      <w:r w:rsidRPr="00252D62">
        <w:rPr>
          <w:rFonts w:ascii="Times New Roman" w:hAnsi="Times New Roman"/>
          <w:sz w:val="28"/>
          <w:szCs w:val="28"/>
        </w:rPr>
        <w:t xml:space="preserve"> [</w:t>
      </w:r>
      <w:r>
        <w:rPr>
          <w:rFonts w:ascii="Times New Roman" w:hAnsi="Times New Roman"/>
          <w:sz w:val="28"/>
          <w:szCs w:val="28"/>
        </w:rPr>
        <w:t>8</w:t>
      </w:r>
      <w:r w:rsidRPr="00252D62">
        <w:rPr>
          <w:rFonts w:ascii="Times New Roman" w:hAnsi="Times New Roman"/>
          <w:sz w:val="28"/>
          <w:szCs w:val="28"/>
        </w:rPr>
        <w:t xml:space="preserve">, </w:t>
      </w:r>
      <w:r w:rsidRPr="00252D62">
        <w:rPr>
          <w:rFonts w:ascii="Times New Roman" w:hAnsi="Times New Roman"/>
          <w:sz w:val="28"/>
          <w:szCs w:val="28"/>
          <w:lang w:val="en-US"/>
        </w:rPr>
        <w:t>c</w:t>
      </w:r>
      <w:r w:rsidRPr="00252D62">
        <w:rPr>
          <w:rFonts w:ascii="Times New Roman" w:hAnsi="Times New Roman"/>
          <w:sz w:val="28"/>
          <w:szCs w:val="28"/>
        </w:rPr>
        <w:t>. 681]</w:t>
      </w:r>
      <w:r>
        <w:rPr>
          <w:rFonts w:ascii="Times New Roman" w:hAnsi="Times New Roman"/>
          <w:sz w:val="28"/>
          <w:szCs w:val="28"/>
        </w:rPr>
        <w:t>.</w:t>
      </w:r>
      <w:r w:rsidRPr="00252D62">
        <w:rPr>
          <w:rFonts w:ascii="Times New Roman" w:hAnsi="Times New Roman"/>
          <w:sz w:val="28"/>
          <w:szCs w:val="28"/>
        </w:rPr>
        <w:t xml:space="preserve"> Но</w:t>
      </w:r>
      <w:r>
        <w:rPr>
          <w:rFonts w:ascii="Times New Roman" w:hAnsi="Times New Roman"/>
          <w:sz w:val="28"/>
          <w:szCs w:val="28"/>
        </w:rPr>
        <w:t>,</w:t>
      </w:r>
      <w:r w:rsidRPr="00252D62">
        <w:rPr>
          <w:rFonts w:ascii="Times New Roman" w:hAnsi="Times New Roman"/>
          <w:sz w:val="28"/>
          <w:szCs w:val="28"/>
        </w:rPr>
        <w:t xml:space="preserve"> возможно</w:t>
      </w:r>
      <w:r>
        <w:rPr>
          <w:rFonts w:ascii="Times New Roman" w:hAnsi="Times New Roman"/>
          <w:sz w:val="28"/>
          <w:szCs w:val="28"/>
        </w:rPr>
        <w:t>,</w:t>
      </w:r>
      <w:r w:rsidRPr="00252D62">
        <w:rPr>
          <w:rFonts w:ascii="Times New Roman" w:hAnsi="Times New Roman"/>
          <w:sz w:val="28"/>
          <w:szCs w:val="28"/>
        </w:rPr>
        <w:t xml:space="preserve"> подросток в данном случае имел ввиду высоту стены от основания, в то время как бревн</w:t>
      </w:r>
      <w:r>
        <w:rPr>
          <w:rFonts w:ascii="Times New Roman" w:hAnsi="Times New Roman"/>
          <w:sz w:val="28"/>
          <w:szCs w:val="28"/>
        </w:rPr>
        <w:t xml:space="preserve">ами была обрамлена ее </w:t>
      </w:r>
      <w:r w:rsidRPr="00252D62">
        <w:rPr>
          <w:rFonts w:ascii="Times New Roman" w:hAnsi="Times New Roman"/>
          <w:sz w:val="28"/>
          <w:szCs w:val="28"/>
        </w:rPr>
        <w:t>незначительн</w:t>
      </w:r>
      <w:r>
        <w:rPr>
          <w:rFonts w:ascii="Times New Roman" w:hAnsi="Times New Roman"/>
          <w:sz w:val="28"/>
          <w:szCs w:val="28"/>
        </w:rPr>
        <w:t>ая</w:t>
      </w:r>
      <w:r w:rsidRPr="00252D62">
        <w:rPr>
          <w:rFonts w:ascii="Times New Roman" w:hAnsi="Times New Roman"/>
          <w:sz w:val="28"/>
          <w:szCs w:val="28"/>
        </w:rPr>
        <w:t xml:space="preserve"> часть, </w:t>
      </w:r>
      <w:r>
        <w:rPr>
          <w:rFonts w:ascii="Times New Roman" w:hAnsi="Times New Roman"/>
          <w:sz w:val="28"/>
          <w:szCs w:val="28"/>
        </w:rPr>
        <w:t xml:space="preserve">непосредственно защищающая бойцов на боевой позиции. </w:t>
      </w:r>
    </w:p>
    <w:p w:rsidR="00992881" w:rsidRPr="00252D62" w:rsidRDefault="00992881" w:rsidP="0047608F">
      <w:pPr>
        <w:spacing w:after="0" w:line="240" w:lineRule="auto"/>
        <w:ind w:firstLine="567"/>
        <w:jc w:val="both"/>
        <w:rPr>
          <w:rFonts w:ascii="Times New Roman" w:hAnsi="Times New Roman"/>
          <w:sz w:val="28"/>
          <w:szCs w:val="28"/>
        </w:rPr>
      </w:pPr>
      <w:r w:rsidRPr="00252D62">
        <w:rPr>
          <w:rFonts w:ascii="Times New Roman" w:hAnsi="Times New Roman"/>
          <w:sz w:val="28"/>
          <w:szCs w:val="28"/>
        </w:rPr>
        <w:t xml:space="preserve">На рисунке </w:t>
      </w:r>
      <w:r>
        <w:rPr>
          <w:rFonts w:ascii="Times New Roman" w:hAnsi="Times New Roman"/>
          <w:sz w:val="28"/>
          <w:szCs w:val="28"/>
        </w:rPr>
        <w:t>в</w:t>
      </w:r>
      <w:r w:rsidRPr="00252D62">
        <w:rPr>
          <w:rFonts w:ascii="Times New Roman" w:hAnsi="Times New Roman"/>
          <w:sz w:val="28"/>
          <w:szCs w:val="28"/>
        </w:rPr>
        <w:t xml:space="preserve"> стене крепости бойниц</w:t>
      </w:r>
      <w:r w:rsidRPr="00E328E2">
        <w:rPr>
          <w:rFonts w:ascii="Times New Roman" w:hAnsi="Times New Roman"/>
          <w:sz w:val="28"/>
          <w:szCs w:val="28"/>
        </w:rPr>
        <w:t xml:space="preserve"> </w:t>
      </w:r>
      <w:r w:rsidRPr="00252D62">
        <w:rPr>
          <w:rFonts w:ascii="Times New Roman" w:hAnsi="Times New Roman"/>
          <w:sz w:val="28"/>
          <w:szCs w:val="28"/>
        </w:rPr>
        <w:t xml:space="preserve">нет, но они были. Об их наличии есть указание в </w:t>
      </w:r>
      <w:r>
        <w:rPr>
          <w:rFonts w:ascii="Times New Roman" w:hAnsi="Times New Roman"/>
          <w:sz w:val="28"/>
          <w:szCs w:val="28"/>
        </w:rPr>
        <w:t>с</w:t>
      </w:r>
      <w:r w:rsidRPr="00252D62">
        <w:rPr>
          <w:rFonts w:ascii="Times New Roman" w:hAnsi="Times New Roman"/>
          <w:sz w:val="28"/>
          <w:szCs w:val="28"/>
        </w:rPr>
        <w:t>охранившемся документе, расска</w:t>
      </w:r>
      <w:r>
        <w:rPr>
          <w:rFonts w:ascii="Times New Roman" w:hAnsi="Times New Roman"/>
          <w:sz w:val="28"/>
          <w:szCs w:val="28"/>
        </w:rPr>
        <w:t>зывающем о смертельном ранении а</w:t>
      </w:r>
      <w:r w:rsidRPr="00252D62">
        <w:rPr>
          <w:rFonts w:ascii="Times New Roman" w:hAnsi="Times New Roman"/>
          <w:sz w:val="28"/>
          <w:szCs w:val="28"/>
        </w:rPr>
        <w:t>лбазинского воеводы А. Толбузина: «...</w:t>
      </w:r>
      <w:r>
        <w:rPr>
          <w:rFonts w:ascii="Times New Roman" w:hAnsi="Times New Roman"/>
          <w:sz w:val="28"/>
          <w:szCs w:val="28"/>
        </w:rPr>
        <w:t xml:space="preserve"> </w:t>
      </w:r>
      <w:r w:rsidRPr="00252D62">
        <w:rPr>
          <w:rFonts w:ascii="Times New Roman" w:hAnsi="Times New Roman"/>
          <w:sz w:val="28"/>
          <w:szCs w:val="28"/>
        </w:rPr>
        <w:t>А пришло де то пушечное ядро ... в бойницу...» [</w:t>
      </w:r>
      <w:r>
        <w:rPr>
          <w:rFonts w:ascii="Times New Roman" w:hAnsi="Times New Roman"/>
          <w:sz w:val="28"/>
          <w:szCs w:val="28"/>
        </w:rPr>
        <w:t>8</w:t>
      </w:r>
      <w:r w:rsidRPr="00252D62">
        <w:rPr>
          <w:rFonts w:ascii="Times New Roman" w:hAnsi="Times New Roman"/>
          <w:sz w:val="28"/>
          <w:szCs w:val="28"/>
        </w:rPr>
        <w:t xml:space="preserve">, </w:t>
      </w:r>
      <w:r w:rsidRPr="00252D62">
        <w:rPr>
          <w:rFonts w:ascii="Times New Roman" w:hAnsi="Times New Roman"/>
          <w:sz w:val="28"/>
          <w:szCs w:val="28"/>
          <w:lang w:val="en-US"/>
        </w:rPr>
        <w:t>c</w:t>
      </w:r>
      <w:r w:rsidRPr="00252D62">
        <w:rPr>
          <w:rFonts w:ascii="Times New Roman" w:hAnsi="Times New Roman"/>
          <w:sz w:val="28"/>
          <w:szCs w:val="28"/>
        </w:rPr>
        <w:t>. 108]</w:t>
      </w:r>
      <w:r>
        <w:rPr>
          <w:rFonts w:ascii="Times New Roman" w:hAnsi="Times New Roman"/>
          <w:sz w:val="28"/>
          <w:szCs w:val="28"/>
        </w:rPr>
        <w:t>.</w:t>
      </w:r>
    </w:p>
    <w:p w:rsidR="00992881" w:rsidRDefault="00992881" w:rsidP="0047608F">
      <w:pPr>
        <w:spacing w:after="0" w:line="240" w:lineRule="auto"/>
        <w:ind w:firstLine="567"/>
        <w:jc w:val="both"/>
        <w:rPr>
          <w:rFonts w:ascii="Times New Roman" w:hAnsi="Times New Roman"/>
          <w:sz w:val="28"/>
          <w:szCs w:val="28"/>
        </w:rPr>
      </w:pPr>
      <w:r w:rsidRPr="00252D62">
        <w:rPr>
          <w:rFonts w:ascii="Times New Roman" w:hAnsi="Times New Roman"/>
          <w:sz w:val="28"/>
          <w:szCs w:val="28"/>
        </w:rPr>
        <w:t>Суммируя все имеющиеся сведения и положив в основу рисунок Албазинской крепости на карте «Чертеж реки Амура 1699 года»</w:t>
      </w:r>
      <w:r>
        <w:rPr>
          <w:rFonts w:ascii="Times New Roman" w:hAnsi="Times New Roman"/>
          <w:sz w:val="28"/>
          <w:szCs w:val="28"/>
        </w:rPr>
        <w:t>,</w:t>
      </w:r>
      <w:r w:rsidRPr="00252D62">
        <w:rPr>
          <w:rFonts w:ascii="Times New Roman" w:hAnsi="Times New Roman"/>
          <w:sz w:val="28"/>
          <w:szCs w:val="28"/>
        </w:rPr>
        <w:t xml:space="preserve"> можно реконструировать внешний вид ее западной стены (рис. 10).</w:t>
      </w:r>
    </w:p>
    <w:p w:rsidR="00992881" w:rsidRPr="000121DF" w:rsidRDefault="00992881" w:rsidP="0047608F">
      <w:pPr>
        <w:spacing w:after="0" w:line="240" w:lineRule="auto"/>
        <w:ind w:firstLine="567"/>
        <w:jc w:val="both"/>
        <w:rPr>
          <w:rFonts w:ascii="Times New Roman" w:hAnsi="Times New Roman"/>
          <w:sz w:val="28"/>
          <w:szCs w:val="28"/>
        </w:rPr>
      </w:pPr>
      <w:r>
        <w:rPr>
          <w:rFonts w:ascii="Times New Roman" w:hAnsi="Times New Roman"/>
          <w:sz w:val="28"/>
          <w:szCs w:val="28"/>
        </w:rPr>
        <w:t>Конструкция Албазинской крепости, примененная А. Толбузиным и А. Бейтоном, оказалась настолько удачной, что позволила выдержать многомесячную маньчжурскую осаду, не нанесшую ей серьезных разрушений</w:t>
      </w:r>
      <w:r w:rsidRPr="000121DF">
        <w:rPr>
          <w:rFonts w:ascii="Times New Roman" w:hAnsi="Times New Roman"/>
          <w:sz w:val="28"/>
          <w:szCs w:val="28"/>
        </w:rPr>
        <w:t>. Даже в декабре 1699 года</w:t>
      </w:r>
      <w:r>
        <w:rPr>
          <w:rFonts w:ascii="Times New Roman" w:hAnsi="Times New Roman"/>
          <w:sz w:val="28"/>
          <w:szCs w:val="28"/>
        </w:rPr>
        <w:t>, спустя десять лет после ее разрушения, н</w:t>
      </w:r>
      <w:r w:rsidRPr="000121DF">
        <w:rPr>
          <w:rFonts w:ascii="Times New Roman" w:hAnsi="Times New Roman"/>
          <w:sz w:val="28"/>
          <w:szCs w:val="28"/>
        </w:rPr>
        <w:t>ерчинский воевода И</w:t>
      </w:r>
      <w:r>
        <w:rPr>
          <w:rFonts w:ascii="Times New Roman" w:hAnsi="Times New Roman"/>
          <w:sz w:val="28"/>
          <w:szCs w:val="28"/>
        </w:rPr>
        <w:t>.</w:t>
      </w:r>
      <w:r w:rsidRPr="000121DF">
        <w:rPr>
          <w:rFonts w:ascii="Times New Roman" w:hAnsi="Times New Roman"/>
          <w:sz w:val="28"/>
          <w:szCs w:val="28"/>
        </w:rPr>
        <w:t xml:space="preserve"> Николев</w:t>
      </w:r>
      <w:r>
        <w:rPr>
          <w:rFonts w:ascii="Times New Roman" w:hAnsi="Times New Roman"/>
          <w:sz w:val="28"/>
          <w:szCs w:val="28"/>
        </w:rPr>
        <w:t>,</w:t>
      </w:r>
      <w:r w:rsidRPr="000121DF">
        <w:rPr>
          <w:rFonts w:ascii="Times New Roman" w:hAnsi="Times New Roman"/>
          <w:sz w:val="28"/>
          <w:szCs w:val="28"/>
        </w:rPr>
        <w:t xml:space="preserve"> говоря о перестройке Нерчинского острога</w:t>
      </w:r>
      <w:r w:rsidRPr="00D055A3">
        <w:rPr>
          <w:rFonts w:ascii="Times New Roman" w:hAnsi="Times New Roman"/>
          <w:sz w:val="28"/>
          <w:szCs w:val="28"/>
        </w:rPr>
        <w:t>,</w:t>
      </w:r>
      <w:r w:rsidRPr="000121DF">
        <w:rPr>
          <w:rFonts w:ascii="Times New Roman" w:hAnsi="Times New Roman"/>
          <w:sz w:val="28"/>
          <w:szCs w:val="28"/>
        </w:rPr>
        <w:t xml:space="preserve"> писал: «...и есть ли земляной [город] против Албазина строить, и таких мастеров в Нерчинску нет...»</w:t>
      </w:r>
      <w:r>
        <w:rPr>
          <w:rFonts w:ascii="Times New Roman" w:hAnsi="Times New Roman"/>
          <w:sz w:val="28"/>
          <w:szCs w:val="28"/>
        </w:rPr>
        <w:t xml:space="preserve"> </w:t>
      </w:r>
      <w:r w:rsidRPr="00D055A3">
        <w:rPr>
          <w:rFonts w:ascii="Times New Roman" w:hAnsi="Times New Roman"/>
          <w:sz w:val="28"/>
          <w:szCs w:val="28"/>
        </w:rPr>
        <w:t xml:space="preserve">[1, </w:t>
      </w:r>
      <w:r w:rsidRPr="0097704B">
        <w:rPr>
          <w:rFonts w:ascii="Times New Roman" w:hAnsi="Times New Roman"/>
          <w:sz w:val="28"/>
          <w:szCs w:val="28"/>
        </w:rPr>
        <w:t xml:space="preserve">т. V, </w:t>
      </w:r>
      <w:r>
        <w:rPr>
          <w:rFonts w:ascii="Times New Roman" w:hAnsi="Times New Roman"/>
          <w:sz w:val="28"/>
          <w:szCs w:val="28"/>
          <w:lang w:val="en-US"/>
        </w:rPr>
        <w:t>c</w:t>
      </w:r>
      <w:r w:rsidRPr="0097704B">
        <w:rPr>
          <w:rFonts w:ascii="Times New Roman" w:hAnsi="Times New Roman"/>
          <w:sz w:val="28"/>
          <w:szCs w:val="28"/>
        </w:rPr>
        <w:t>. 537</w:t>
      </w:r>
      <w:r w:rsidRPr="00D055A3">
        <w:rPr>
          <w:rFonts w:ascii="Times New Roman" w:hAnsi="Times New Roman"/>
          <w:sz w:val="28"/>
          <w:szCs w:val="28"/>
        </w:rPr>
        <w:t>]</w:t>
      </w:r>
      <w:r w:rsidRPr="000121DF">
        <w:rPr>
          <w:rFonts w:ascii="Times New Roman" w:hAnsi="Times New Roman"/>
          <w:sz w:val="28"/>
          <w:szCs w:val="28"/>
        </w:rPr>
        <w:t>.</w:t>
      </w:r>
    </w:p>
    <w:p w:rsidR="00992881" w:rsidRPr="00252D62" w:rsidRDefault="00992881" w:rsidP="0047608F">
      <w:pPr>
        <w:spacing w:after="0" w:line="240" w:lineRule="auto"/>
        <w:ind w:firstLine="567"/>
        <w:jc w:val="both"/>
        <w:rPr>
          <w:rFonts w:ascii="Times New Roman" w:hAnsi="Times New Roman"/>
          <w:sz w:val="28"/>
          <w:szCs w:val="28"/>
        </w:rPr>
      </w:pPr>
    </w:p>
    <w:p w:rsidR="00992881" w:rsidRPr="00252D62" w:rsidRDefault="00992881" w:rsidP="00252D62">
      <w:pPr>
        <w:spacing w:after="0" w:line="240" w:lineRule="auto"/>
        <w:jc w:val="center"/>
        <w:rPr>
          <w:rFonts w:ascii="Times New Roman" w:hAnsi="Times New Roman"/>
          <w:sz w:val="28"/>
          <w:szCs w:val="28"/>
        </w:rPr>
      </w:pPr>
      <w:r w:rsidRPr="00960C3C">
        <w:rPr>
          <w:rFonts w:ascii="Times New Roman" w:hAnsi="Times New Roman"/>
          <w:noProof/>
          <w:sz w:val="28"/>
          <w:szCs w:val="28"/>
          <w:lang w:eastAsia="ru-RU"/>
        </w:rPr>
        <w:pict>
          <v:shape id="_x0000_i1034" type="#_x0000_t75" style="width:463.5pt;height:238.5pt;visibility:visible">
            <v:imagedata r:id="rId13" o:title=""/>
          </v:shape>
        </w:pict>
      </w:r>
    </w:p>
    <w:p w:rsidR="00992881" w:rsidRPr="00252D62" w:rsidRDefault="00992881" w:rsidP="00252D62">
      <w:pPr>
        <w:spacing w:after="0" w:line="240" w:lineRule="auto"/>
        <w:jc w:val="center"/>
        <w:rPr>
          <w:rFonts w:ascii="Times New Roman" w:hAnsi="Times New Roman"/>
          <w:i/>
          <w:sz w:val="28"/>
          <w:szCs w:val="28"/>
        </w:rPr>
      </w:pPr>
      <w:r w:rsidRPr="00252D62">
        <w:rPr>
          <w:rFonts w:ascii="Times New Roman" w:hAnsi="Times New Roman"/>
          <w:i/>
          <w:sz w:val="28"/>
          <w:szCs w:val="28"/>
        </w:rPr>
        <w:t>Рис. 10. Реконструкция внешнего вида западной стен</w:t>
      </w:r>
      <w:r>
        <w:rPr>
          <w:rFonts w:ascii="Times New Roman" w:hAnsi="Times New Roman"/>
          <w:i/>
          <w:sz w:val="28"/>
          <w:szCs w:val="28"/>
        </w:rPr>
        <w:t>ы</w:t>
      </w:r>
      <w:r w:rsidRPr="00252D62">
        <w:rPr>
          <w:rFonts w:ascii="Times New Roman" w:hAnsi="Times New Roman"/>
          <w:i/>
          <w:sz w:val="28"/>
          <w:szCs w:val="28"/>
        </w:rPr>
        <w:t xml:space="preserve"> Албазинской крепости 1686 года на основании ее рисунка на карте «Чертеж реки Амура 1699 года».</w:t>
      </w:r>
    </w:p>
    <w:p w:rsidR="00992881" w:rsidRPr="00252D62" w:rsidRDefault="00992881" w:rsidP="00252D62">
      <w:pPr>
        <w:spacing w:after="0" w:line="240" w:lineRule="auto"/>
        <w:ind w:firstLine="567"/>
        <w:rPr>
          <w:rFonts w:ascii="Times New Roman" w:hAnsi="Times New Roman"/>
          <w:i/>
          <w:sz w:val="28"/>
          <w:szCs w:val="28"/>
        </w:rPr>
      </w:pPr>
    </w:p>
    <w:p w:rsidR="00992881" w:rsidRPr="00252D62" w:rsidRDefault="00992881" w:rsidP="00747982">
      <w:pPr>
        <w:spacing w:after="0" w:line="240" w:lineRule="auto"/>
        <w:ind w:firstLine="567"/>
        <w:rPr>
          <w:rFonts w:ascii="Times New Roman" w:hAnsi="Times New Roman"/>
          <w:b/>
          <w:sz w:val="28"/>
          <w:szCs w:val="28"/>
        </w:rPr>
      </w:pPr>
      <w:r>
        <w:rPr>
          <w:rFonts w:ascii="Times New Roman" w:hAnsi="Times New Roman"/>
          <w:b/>
          <w:sz w:val="28"/>
          <w:szCs w:val="28"/>
        </w:rPr>
        <w:t>ПРИМЕЧАНИЯ:</w:t>
      </w:r>
    </w:p>
    <w:p w:rsidR="00992881" w:rsidRPr="00252D62" w:rsidRDefault="00992881" w:rsidP="0047608F">
      <w:pPr>
        <w:spacing w:after="0" w:line="240" w:lineRule="auto"/>
        <w:ind w:firstLine="567"/>
        <w:jc w:val="both"/>
        <w:rPr>
          <w:rFonts w:ascii="Times New Roman" w:hAnsi="Times New Roman"/>
          <w:sz w:val="28"/>
          <w:szCs w:val="28"/>
        </w:rPr>
      </w:pPr>
      <w:r w:rsidRPr="00252D62">
        <w:rPr>
          <w:rFonts w:ascii="Times New Roman" w:hAnsi="Times New Roman"/>
          <w:sz w:val="28"/>
          <w:szCs w:val="28"/>
        </w:rPr>
        <w:t>1. В описи РГАДА (РГАДА, ф. 192, оп. 1, Тобольская губ., № 36.) карта названа: «Чертеж пограничными с Китаем и Контайшею местам. Соч. Якутским воеводой Полуехтовым и прислан в Коллегию Иностранных Дел из Тобольска при доношении вицегубернатора Болтина от 27 генваря 1730 г.», что больше соответствует его содержанию.</w:t>
      </w:r>
    </w:p>
    <w:p w:rsidR="00992881" w:rsidRPr="00252D62" w:rsidRDefault="00992881" w:rsidP="0047608F">
      <w:pPr>
        <w:spacing w:after="0" w:line="240" w:lineRule="auto"/>
        <w:ind w:firstLine="567"/>
        <w:jc w:val="both"/>
        <w:rPr>
          <w:rFonts w:ascii="Times New Roman" w:hAnsi="Times New Roman"/>
          <w:sz w:val="28"/>
          <w:szCs w:val="28"/>
        </w:rPr>
      </w:pPr>
      <w:r w:rsidRPr="00252D62">
        <w:rPr>
          <w:rFonts w:ascii="Times New Roman" w:hAnsi="Times New Roman"/>
          <w:sz w:val="28"/>
          <w:szCs w:val="28"/>
        </w:rPr>
        <w:t xml:space="preserve">2. </w:t>
      </w:r>
      <w:r>
        <w:rPr>
          <w:rFonts w:ascii="Times New Roman" w:hAnsi="Times New Roman"/>
          <w:sz w:val="28"/>
          <w:szCs w:val="28"/>
        </w:rPr>
        <w:t>К</w:t>
      </w:r>
      <w:r w:rsidRPr="00252D62">
        <w:rPr>
          <w:rFonts w:ascii="Times New Roman" w:hAnsi="Times New Roman"/>
          <w:sz w:val="28"/>
          <w:szCs w:val="28"/>
        </w:rPr>
        <w:t>арта датирована неверно</w:t>
      </w:r>
      <w:r>
        <w:rPr>
          <w:rFonts w:ascii="Times New Roman" w:hAnsi="Times New Roman"/>
          <w:sz w:val="28"/>
          <w:szCs w:val="28"/>
        </w:rPr>
        <w:t>,</w:t>
      </w:r>
      <w:r w:rsidRPr="00252D62">
        <w:rPr>
          <w:rFonts w:ascii="Times New Roman" w:hAnsi="Times New Roman"/>
          <w:sz w:val="28"/>
          <w:szCs w:val="28"/>
        </w:rPr>
        <w:t xml:space="preserve"> так как </w:t>
      </w:r>
      <w:r>
        <w:rPr>
          <w:rFonts w:ascii="Times New Roman" w:hAnsi="Times New Roman"/>
          <w:sz w:val="28"/>
          <w:szCs w:val="28"/>
        </w:rPr>
        <w:t>н</w:t>
      </w:r>
      <w:r w:rsidRPr="00252D62">
        <w:rPr>
          <w:rFonts w:ascii="Times New Roman" w:hAnsi="Times New Roman"/>
          <w:sz w:val="28"/>
          <w:szCs w:val="28"/>
        </w:rPr>
        <w:t xml:space="preserve">адпись </w:t>
      </w:r>
      <w:r>
        <w:rPr>
          <w:rFonts w:ascii="Times New Roman" w:hAnsi="Times New Roman"/>
          <w:sz w:val="28"/>
          <w:szCs w:val="28"/>
        </w:rPr>
        <w:t xml:space="preserve">на карте </w:t>
      </w:r>
      <w:r w:rsidRPr="00252D62">
        <w:rPr>
          <w:rFonts w:ascii="Times New Roman" w:hAnsi="Times New Roman"/>
          <w:sz w:val="28"/>
          <w:szCs w:val="28"/>
        </w:rPr>
        <w:t>«Копия»</w:t>
      </w:r>
      <w:r>
        <w:rPr>
          <w:rFonts w:ascii="Times New Roman" w:hAnsi="Times New Roman"/>
          <w:sz w:val="28"/>
          <w:szCs w:val="28"/>
        </w:rPr>
        <w:t xml:space="preserve"> однозначно указывает на то, что данная карта не могла быть создана ранее даты составления оригинального чертежа. Как указал сам Иван Львов, он «</w:t>
      </w:r>
      <w:r w:rsidRPr="00252D62">
        <w:rPr>
          <w:rFonts w:ascii="Times New Roman" w:hAnsi="Times New Roman"/>
          <w:sz w:val="28"/>
          <w:szCs w:val="28"/>
        </w:rPr>
        <w:t>знаменил сей чертеж 728 году Майя в 6 день</w:t>
      </w:r>
      <w:r>
        <w:rPr>
          <w:rFonts w:ascii="Times New Roman" w:hAnsi="Times New Roman"/>
          <w:sz w:val="28"/>
          <w:szCs w:val="28"/>
        </w:rPr>
        <w:t>», что соответствует 6 мая 1728 года</w:t>
      </w:r>
      <w:r w:rsidRPr="00252D62">
        <w:rPr>
          <w:rFonts w:ascii="Times New Roman" w:hAnsi="Times New Roman"/>
          <w:sz w:val="28"/>
          <w:szCs w:val="28"/>
        </w:rPr>
        <w:t>.</w:t>
      </w:r>
      <w:r>
        <w:rPr>
          <w:rFonts w:ascii="Times New Roman" w:hAnsi="Times New Roman"/>
          <w:sz w:val="28"/>
          <w:szCs w:val="28"/>
        </w:rPr>
        <w:t xml:space="preserve"> Поэтому при отсутствии иных данных правильнее датировать эту карту, как созданную не ранее 6 мая 1728 года. </w:t>
      </w:r>
    </w:p>
    <w:p w:rsidR="00992881" w:rsidRDefault="00992881" w:rsidP="0047608F">
      <w:pPr>
        <w:spacing w:after="0" w:line="240" w:lineRule="auto"/>
        <w:ind w:firstLine="567"/>
        <w:jc w:val="both"/>
        <w:rPr>
          <w:rFonts w:ascii="Times New Roman" w:hAnsi="Times New Roman"/>
          <w:sz w:val="28"/>
          <w:szCs w:val="28"/>
        </w:rPr>
      </w:pPr>
      <w:r w:rsidRPr="00252D62">
        <w:rPr>
          <w:rFonts w:ascii="Times New Roman" w:hAnsi="Times New Roman"/>
          <w:sz w:val="28"/>
          <w:szCs w:val="28"/>
        </w:rPr>
        <w:t>3. Картуш содержит надпись:</w:t>
      </w:r>
    </w:p>
    <w:p w:rsidR="00992881" w:rsidRPr="00252D62" w:rsidRDefault="00992881" w:rsidP="0047608F">
      <w:pPr>
        <w:spacing w:after="0" w:line="240" w:lineRule="auto"/>
        <w:ind w:firstLine="567"/>
        <w:jc w:val="both"/>
        <w:rPr>
          <w:rFonts w:ascii="Times New Roman" w:hAnsi="Times New Roman"/>
          <w:sz w:val="28"/>
          <w:szCs w:val="28"/>
        </w:rPr>
      </w:pPr>
      <w:r w:rsidRPr="00252D62">
        <w:rPr>
          <w:rFonts w:ascii="Times New Roman" w:hAnsi="Times New Roman"/>
          <w:sz w:val="28"/>
          <w:szCs w:val="28"/>
        </w:rPr>
        <w:t>«Копия</w:t>
      </w:r>
      <w:r w:rsidRPr="00252D62">
        <w:rPr>
          <w:rFonts w:ascii="Times New Roman" w:hAnsi="Times New Roman"/>
          <w:sz w:val="28"/>
          <w:szCs w:val="28"/>
        </w:rPr>
        <w:br/>
        <w:t>Выписано из наказных статей Нерчинским воеводам 171 году за приписью дьяка Ивана Чередеева в договорных розменных посольских письмах боярина и воеводы Федора Алекксеевича Головина что он дал Китайским послам.</w:t>
      </w:r>
    </w:p>
    <w:p w:rsidR="00992881" w:rsidRPr="00252D62" w:rsidRDefault="00992881" w:rsidP="0047608F">
      <w:pPr>
        <w:spacing w:after="0" w:line="240" w:lineRule="auto"/>
        <w:ind w:firstLine="567"/>
        <w:jc w:val="both"/>
        <w:rPr>
          <w:rFonts w:ascii="Times New Roman" w:hAnsi="Times New Roman"/>
          <w:sz w:val="28"/>
          <w:szCs w:val="28"/>
        </w:rPr>
      </w:pPr>
      <w:r w:rsidRPr="00252D62">
        <w:rPr>
          <w:rFonts w:ascii="Times New Roman" w:hAnsi="Times New Roman"/>
          <w:sz w:val="28"/>
          <w:szCs w:val="28"/>
        </w:rPr>
        <w:t>Написано в 1 пункте:</w:t>
      </w:r>
    </w:p>
    <w:p w:rsidR="00992881" w:rsidRPr="00252D62" w:rsidRDefault="00992881" w:rsidP="0047608F">
      <w:pPr>
        <w:spacing w:after="0" w:line="240" w:lineRule="auto"/>
        <w:ind w:firstLine="567"/>
        <w:jc w:val="both"/>
        <w:rPr>
          <w:rFonts w:ascii="Times New Roman" w:hAnsi="Times New Roman"/>
          <w:sz w:val="28"/>
          <w:szCs w:val="28"/>
        </w:rPr>
      </w:pPr>
      <w:r w:rsidRPr="00252D62">
        <w:rPr>
          <w:rFonts w:ascii="Times New Roman" w:hAnsi="Times New Roman"/>
          <w:sz w:val="28"/>
          <w:szCs w:val="28"/>
        </w:rPr>
        <w:t>Река Горбица которая впадает пловучи вниз в реку Шилку слевые стороны близ реки Черной рубеж между обоими г(о)с(у)д(а)рствы поставить. Також де отвершины тоя реки каменными горами которые начинаютца от той реки по самых тех гор вершинам даже до моря. Протягненными обоих г(о)с(у)д(а)рств держав тако разделить. Яко всем рекам малым или великим, которые с полудневные стороны сих гор впадают в реку Амур быть под владением хинского г(о)с(у)д(а)рства. Всем рекам, которые з другие сторны тех гор идут тем быть пот державою ц(а)рского величества россииского г(о)с(у)д(а)рства. Протчиеж реки которые лежат в средине меж рекою Удою, под россииского г(о)с(у)д(а)рства владением, и меж граничческими горами которые содержатца близ Амура, владением хинского г(о)с(у)д(а)рства и впадают в море. И всякие земли меж сущия тою вышепомянутою рекою Удою и меж горами, которые до границы надлежат неграничаны н(ы)не да пребывают. Понеже на оные Земли гранические великие и полномочные послы неимеюще указу Ц(а)рского величества отлагают неграничаны до иного бл(а)гополучного времяни, в котором при возвращении с обоих сторон послов Ц(а)рское Величество изволит и богдыханово Высочество похощет о том обоим обослатися послы или посланники любительными пересылки и тогда чрез грамоты или чрез послов тыя на означенныя не ограничныя земли покойными случаи упокоити и розграничати могут.</w:t>
      </w:r>
    </w:p>
    <w:p w:rsidR="00992881" w:rsidRPr="00252D62" w:rsidRDefault="00992881" w:rsidP="0047608F">
      <w:pPr>
        <w:spacing w:after="0" w:line="240" w:lineRule="auto"/>
        <w:ind w:firstLine="567"/>
        <w:jc w:val="both"/>
        <w:rPr>
          <w:rFonts w:ascii="Times New Roman" w:hAnsi="Times New Roman"/>
          <w:sz w:val="28"/>
          <w:szCs w:val="28"/>
        </w:rPr>
      </w:pPr>
      <w:r w:rsidRPr="00252D62">
        <w:rPr>
          <w:rFonts w:ascii="Times New Roman" w:hAnsi="Times New Roman"/>
          <w:sz w:val="28"/>
          <w:szCs w:val="28"/>
        </w:rPr>
        <w:t>Якутские обыватели показали,</w:t>
      </w:r>
    </w:p>
    <w:p w:rsidR="00992881" w:rsidRPr="00252D62" w:rsidRDefault="00992881" w:rsidP="0047608F">
      <w:pPr>
        <w:spacing w:after="0" w:line="240" w:lineRule="auto"/>
        <w:ind w:firstLine="567"/>
        <w:jc w:val="both"/>
        <w:rPr>
          <w:rFonts w:ascii="Times New Roman" w:hAnsi="Times New Roman"/>
          <w:sz w:val="28"/>
          <w:szCs w:val="28"/>
        </w:rPr>
      </w:pPr>
      <w:r w:rsidRPr="00252D62">
        <w:rPr>
          <w:rFonts w:ascii="Times New Roman" w:hAnsi="Times New Roman"/>
          <w:sz w:val="28"/>
          <w:szCs w:val="28"/>
        </w:rPr>
        <w:t>ежели быть границе против договорного 1 пункта по реке Горбице от вершины даже до моря и по тем горам, ежели быть границе, то будет в промыслах российским якутцкого ведомства ясашным людем великая нужда и зверей им промышлять будет, негде и в казне Его Императорского Величества великой будет недобор, понеже и н(ы)не они ясачные люди промышляют зверя за теми горами на означенных реках на Тугуре и протчих и вершинах реки Зии по скаске служилого ч(е)л(о)в(е)ка Василья Чюруксаева и других також и иноземцов.</w:t>
      </w:r>
    </w:p>
    <w:p w:rsidR="00992881" w:rsidRPr="00252D62" w:rsidRDefault="00992881" w:rsidP="0047608F">
      <w:pPr>
        <w:spacing w:after="0" w:line="240" w:lineRule="auto"/>
        <w:ind w:firstLine="567"/>
        <w:jc w:val="both"/>
        <w:rPr>
          <w:rFonts w:ascii="Times New Roman" w:hAnsi="Times New Roman"/>
          <w:sz w:val="28"/>
          <w:szCs w:val="28"/>
        </w:rPr>
      </w:pPr>
      <w:r w:rsidRPr="00252D62">
        <w:rPr>
          <w:rFonts w:ascii="Times New Roman" w:hAnsi="Times New Roman"/>
          <w:sz w:val="28"/>
          <w:szCs w:val="28"/>
        </w:rPr>
        <w:t xml:space="preserve">А знаменил сей чертеж 728 году Майя в 6 день Якутцкого города с(ы)н боярской Иван Львов не по воле своей, но по воле начальствующаго грададержавца, которому по данному ему указу велено нам быть послушным, хотя бы мы что и не знали, что и по скаскам слышали у прежних и н(ы)нешних обывателей руских людей, пачеже от иноземцов чрез язык якутцкой я, Львов, знаменал по склонности хребтов и рек видая прежние чертежи печатные по примерам, а подлинноль, как текут реки, про то я не могу знать, для того что в тех краях я не бывал. В том я Иван Лвов потписуюсь сво[ею рукою. </w:t>
      </w:r>
      <w:r w:rsidRPr="0047608F">
        <w:rPr>
          <w:rFonts w:ascii="Times New Roman" w:hAnsi="Times New Roman"/>
          <w:i/>
          <w:sz w:val="28"/>
          <w:szCs w:val="28"/>
        </w:rPr>
        <w:t>(Конец подписи утрачен)</w:t>
      </w:r>
      <w:r w:rsidRPr="00252D62">
        <w:rPr>
          <w:rFonts w:ascii="Times New Roman" w:hAnsi="Times New Roman"/>
          <w:sz w:val="28"/>
          <w:szCs w:val="28"/>
        </w:rPr>
        <w:t xml:space="preserve">]». </w:t>
      </w:r>
      <w:r w:rsidRPr="00252D62">
        <w:rPr>
          <w:rFonts w:ascii="Times New Roman" w:hAnsi="Times New Roman"/>
          <w:sz w:val="28"/>
          <w:szCs w:val="28"/>
        </w:rPr>
        <w:br/>
      </w:r>
      <w:r w:rsidRPr="00252D62">
        <w:rPr>
          <w:rFonts w:ascii="Times New Roman" w:hAnsi="Times New Roman"/>
          <w:i/>
          <w:iCs/>
          <w:sz w:val="28"/>
          <w:szCs w:val="28"/>
        </w:rPr>
        <w:t xml:space="preserve">Текст </w:t>
      </w:r>
      <w:r>
        <w:rPr>
          <w:rFonts w:ascii="Times New Roman" w:hAnsi="Times New Roman"/>
          <w:i/>
          <w:iCs/>
          <w:sz w:val="28"/>
          <w:szCs w:val="28"/>
        </w:rPr>
        <w:t>картуша</w:t>
      </w:r>
      <w:r w:rsidRPr="00252D62">
        <w:rPr>
          <w:rFonts w:ascii="Times New Roman" w:hAnsi="Times New Roman"/>
          <w:i/>
          <w:iCs/>
          <w:sz w:val="28"/>
          <w:szCs w:val="28"/>
        </w:rPr>
        <w:t xml:space="preserve"> передан буквами гражданского алфавита с заменой вышедших из употребления букв современными, обозначающими те же звуки. Сокращенно написанные слова («под титлом») раскрыты. Выносные буквы внесены в строку без выделения, при этом мягкий и твердый знак употреблены согласно современному правописанию. Мягкий и твердый знак не употреблялись, если они отсутствовали в слове без выносных букв.</w:t>
      </w:r>
    </w:p>
    <w:p w:rsidR="00992881" w:rsidRPr="00252D62" w:rsidRDefault="00992881" w:rsidP="0047608F">
      <w:pPr>
        <w:spacing w:after="0" w:line="240" w:lineRule="auto"/>
        <w:ind w:firstLine="567"/>
        <w:jc w:val="both"/>
        <w:rPr>
          <w:rFonts w:ascii="Times New Roman" w:hAnsi="Times New Roman"/>
          <w:iCs/>
          <w:sz w:val="28"/>
          <w:szCs w:val="28"/>
        </w:rPr>
      </w:pPr>
      <w:r w:rsidRPr="00252D62">
        <w:rPr>
          <w:rFonts w:ascii="Times New Roman" w:hAnsi="Times New Roman"/>
          <w:sz w:val="28"/>
          <w:szCs w:val="28"/>
        </w:rPr>
        <w:t xml:space="preserve">4. В тексте картуша, год написания указных статей </w:t>
      </w:r>
      <w:r>
        <w:rPr>
          <w:rFonts w:ascii="Times New Roman" w:hAnsi="Times New Roman"/>
          <w:sz w:val="28"/>
          <w:szCs w:val="28"/>
        </w:rPr>
        <w:t xml:space="preserve">Нерчинским воеводам </w:t>
      </w:r>
      <w:r w:rsidRPr="00252D62">
        <w:rPr>
          <w:rFonts w:ascii="Times New Roman" w:hAnsi="Times New Roman"/>
          <w:sz w:val="28"/>
          <w:szCs w:val="28"/>
        </w:rPr>
        <w:t xml:space="preserve">указан как «171». </w:t>
      </w:r>
      <w:r w:rsidRPr="00252D62">
        <w:rPr>
          <w:rFonts w:ascii="Times New Roman" w:hAnsi="Times New Roman"/>
          <w:iCs/>
          <w:sz w:val="28"/>
          <w:szCs w:val="28"/>
        </w:rPr>
        <w:t xml:space="preserve">Такое написание года в системе «от сотворения мира» принятое до 1700 года соответствует 7171 (или 171) году, </w:t>
      </w:r>
      <w:r>
        <w:rPr>
          <w:rFonts w:ascii="Times New Roman" w:hAnsi="Times New Roman"/>
          <w:iCs/>
          <w:sz w:val="28"/>
          <w:szCs w:val="28"/>
        </w:rPr>
        <w:t>что</w:t>
      </w:r>
      <w:r w:rsidRPr="00252D62">
        <w:rPr>
          <w:rFonts w:ascii="Times New Roman" w:hAnsi="Times New Roman"/>
          <w:iCs/>
          <w:sz w:val="28"/>
          <w:szCs w:val="28"/>
        </w:rPr>
        <w:t xml:space="preserve"> в современном летоисчислении приходится на период с 1 сентября 1662 г. по 31 августа 1663 г. </w:t>
      </w:r>
      <w:r>
        <w:rPr>
          <w:rFonts w:ascii="Times New Roman" w:hAnsi="Times New Roman"/>
          <w:iCs/>
          <w:sz w:val="28"/>
          <w:szCs w:val="28"/>
        </w:rPr>
        <w:t xml:space="preserve">Это явная описка. </w:t>
      </w:r>
      <w:r w:rsidRPr="00252D62">
        <w:rPr>
          <w:rFonts w:ascii="Times New Roman" w:hAnsi="Times New Roman"/>
          <w:iCs/>
          <w:sz w:val="28"/>
          <w:szCs w:val="28"/>
        </w:rPr>
        <w:t xml:space="preserve">Наказные статьи не могли быть написаны в </w:t>
      </w:r>
      <w:r>
        <w:rPr>
          <w:rFonts w:ascii="Times New Roman" w:hAnsi="Times New Roman"/>
          <w:iCs/>
          <w:sz w:val="28"/>
          <w:szCs w:val="28"/>
        </w:rPr>
        <w:t>это время,</w:t>
      </w:r>
      <w:r w:rsidRPr="00252D62">
        <w:rPr>
          <w:rFonts w:ascii="Times New Roman" w:hAnsi="Times New Roman"/>
          <w:iCs/>
          <w:sz w:val="28"/>
          <w:szCs w:val="28"/>
        </w:rPr>
        <w:t xml:space="preserve"> так как Нерчинский договор, из которого и было взято содержание 1 пункта наказных статей</w:t>
      </w:r>
      <w:r>
        <w:rPr>
          <w:rFonts w:ascii="Times New Roman" w:hAnsi="Times New Roman"/>
          <w:iCs/>
          <w:sz w:val="28"/>
          <w:szCs w:val="28"/>
        </w:rPr>
        <w:t>,</w:t>
      </w:r>
      <w:r w:rsidRPr="00252D62">
        <w:rPr>
          <w:rFonts w:ascii="Times New Roman" w:hAnsi="Times New Roman"/>
          <w:iCs/>
          <w:sz w:val="28"/>
          <w:szCs w:val="28"/>
        </w:rPr>
        <w:t xml:space="preserve"> был заключен в 1689 году. </w:t>
      </w:r>
      <w:r w:rsidRPr="00252D62">
        <w:rPr>
          <w:rFonts w:ascii="Times New Roman" w:hAnsi="Times New Roman"/>
          <w:sz w:val="28"/>
          <w:szCs w:val="28"/>
        </w:rPr>
        <w:t>Иван Чередеев, о котором идет речь в картуше как о дьяке</w:t>
      </w:r>
      <w:r>
        <w:rPr>
          <w:rFonts w:ascii="Times New Roman" w:hAnsi="Times New Roman"/>
          <w:sz w:val="28"/>
          <w:szCs w:val="28"/>
        </w:rPr>
        <w:t>,</w:t>
      </w:r>
      <w:r w:rsidRPr="00252D62">
        <w:rPr>
          <w:rFonts w:ascii="Times New Roman" w:hAnsi="Times New Roman"/>
          <w:sz w:val="28"/>
          <w:szCs w:val="28"/>
        </w:rPr>
        <w:t xml:space="preserve"> получил эту должность в июне 1699 год</w:t>
      </w:r>
      <w:r>
        <w:rPr>
          <w:rFonts w:ascii="Times New Roman" w:hAnsi="Times New Roman"/>
          <w:sz w:val="28"/>
          <w:szCs w:val="28"/>
        </w:rPr>
        <w:t>а</w:t>
      </w:r>
      <w:r w:rsidRPr="00252D62">
        <w:rPr>
          <w:rFonts w:ascii="Times New Roman" w:hAnsi="Times New Roman"/>
          <w:sz w:val="28"/>
          <w:szCs w:val="28"/>
        </w:rPr>
        <w:t xml:space="preserve"> непосредственно перед русско-турецкими переговорами в Константинополе</w:t>
      </w:r>
      <w:r>
        <w:rPr>
          <w:rFonts w:ascii="Times New Roman" w:hAnsi="Times New Roman"/>
          <w:sz w:val="28"/>
          <w:szCs w:val="28"/>
        </w:rPr>
        <w:t>.</w:t>
      </w:r>
      <w:r w:rsidRPr="00252D62">
        <w:rPr>
          <w:rFonts w:ascii="Times New Roman" w:hAnsi="Times New Roman"/>
          <w:sz w:val="28"/>
          <w:szCs w:val="28"/>
        </w:rPr>
        <w:t xml:space="preserve"> </w:t>
      </w:r>
      <w:r>
        <w:rPr>
          <w:rFonts w:ascii="Times New Roman" w:hAnsi="Times New Roman"/>
          <w:sz w:val="28"/>
          <w:szCs w:val="28"/>
        </w:rPr>
        <w:t>В этих переговорах</w:t>
      </w:r>
      <w:r w:rsidRPr="00252D62">
        <w:rPr>
          <w:rFonts w:ascii="Times New Roman" w:hAnsi="Times New Roman"/>
          <w:sz w:val="28"/>
          <w:szCs w:val="28"/>
        </w:rPr>
        <w:t xml:space="preserve"> он принимал участие в качестве второго посланника и безвыездно находился </w:t>
      </w:r>
      <w:r>
        <w:rPr>
          <w:rFonts w:ascii="Times New Roman" w:hAnsi="Times New Roman"/>
          <w:sz w:val="28"/>
          <w:szCs w:val="28"/>
        </w:rPr>
        <w:t>в Турции</w:t>
      </w:r>
      <w:r w:rsidRPr="00252D62">
        <w:rPr>
          <w:rFonts w:ascii="Times New Roman" w:hAnsi="Times New Roman"/>
          <w:sz w:val="28"/>
          <w:szCs w:val="28"/>
        </w:rPr>
        <w:t xml:space="preserve"> до июня 1700 года. </w:t>
      </w:r>
      <w:r w:rsidRPr="00252D62">
        <w:rPr>
          <w:rFonts w:ascii="Times New Roman" w:hAnsi="Times New Roman"/>
          <w:iCs/>
          <w:sz w:val="28"/>
          <w:szCs w:val="28"/>
        </w:rPr>
        <w:t xml:space="preserve">Вероятнее всего при написании года пропущена цифра и год создания наказных статей можно отнести к </w:t>
      </w:r>
      <w:r>
        <w:rPr>
          <w:rFonts w:ascii="Times New Roman" w:hAnsi="Times New Roman"/>
          <w:iCs/>
          <w:sz w:val="28"/>
          <w:szCs w:val="28"/>
        </w:rPr>
        <w:t>1701,</w:t>
      </w:r>
      <w:r w:rsidRPr="00252D62">
        <w:rPr>
          <w:rFonts w:ascii="Times New Roman" w:hAnsi="Times New Roman"/>
          <w:iCs/>
          <w:sz w:val="28"/>
          <w:szCs w:val="28"/>
        </w:rPr>
        <w:t xml:space="preserve"> 1710—1719</w:t>
      </w:r>
      <w:r>
        <w:rPr>
          <w:rFonts w:ascii="Times New Roman" w:hAnsi="Times New Roman"/>
          <w:iCs/>
          <w:sz w:val="28"/>
          <w:szCs w:val="28"/>
        </w:rPr>
        <w:t xml:space="preserve"> или 1721</w:t>
      </w:r>
      <w:r w:rsidRPr="00252D62">
        <w:rPr>
          <w:rFonts w:ascii="Times New Roman" w:hAnsi="Times New Roman"/>
          <w:iCs/>
          <w:sz w:val="28"/>
          <w:szCs w:val="28"/>
        </w:rPr>
        <w:t xml:space="preserve"> годам. </w:t>
      </w:r>
      <w:r>
        <w:rPr>
          <w:rFonts w:ascii="Times New Roman" w:hAnsi="Times New Roman"/>
          <w:iCs/>
          <w:sz w:val="28"/>
          <w:szCs w:val="28"/>
        </w:rPr>
        <w:t xml:space="preserve">Известно, что 5 января 1701 года за приписью дьяка Ивана Чередеева были направлены наказные статьи Нерчинским воеводам «Об управлении казенными, земскими и военными делами». В этих статьях в пункте 52 идет речь о «Договорных разменных письмах Боярина и воеводы Федора Алексеевича Головина», с перечислением содержания статей Нерчинского мирного договора </w:t>
      </w:r>
      <w:r w:rsidRPr="000B6A08">
        <w:rPr>
          <w:rFonts w:ascii="Times New Roman" w:hAnsi="Times New Roman"/>
          <w:iCs/>
          <w:sz w:val="28"/>
          <w:szCs w:val="28"/>
        </w:rPr>
        <w:t>[</w:t>
      </w:r>
      <w:r>
        <w:rPr>
          <w:rFonts w:ascii="Times New Roman" w:hAnsi="Times New Roman"/>
          <w:iCs/>
          <w:sz w:val="28"/>
          <w:szCs w:val="28"/>
        </w:rPr>
        <w:t>5, с. 124</w:t>
      </w:r>
      <w:r w:rsidRPr="000B6A08">
        <w:rPr>
          <w:rFonts w:ascii="Times New Roman" w:hAnsi="Times New Roman"/>
          <w:iCs/>
          <w:sz w:val="28"/>
          <w:szCs w:val="28"/>
        </w:rPr>
        <w:t>]</w:t>
      </w:r>
      <w:r>
        <w:rPr>
          <w:rFonts w:ascii="Times New Roman" w:hAnsi="Times New Roman"/>
          <w:iCs/>
          <w:sz w:val="28"/>
          <w:szCs w:val="28"/>
        </w:rPr>
        <w:t>. Видимо на эти наказные статьи в картуше и ссылается Иван Львов.</w:t>
      </w:r>
    </w:p>
    <w:p w:rsidR="00992881" w:rsidRPr="00252D62" w:rsidRDefault="00992881" w:rsidP="00252D62">
      <w:pPr>
        <w:spacing w:after="0" w:line="240" w:lineRule="auto"/>
        <w:ind w:firstLine="567"/>
        <w:rPr>
          <w:rFonts w:ascii="Times New Roman" w:hAnsi="Times New Roman"/>
          <w:b/>
          <w:sz w:val="28"/>
          <w:szCs w:val="28"/>
        </w:rPr>
      </w:pPr>
    </w:p>
    <w:p w:rsidR="00992881" w:rsidRPr="00252D62" w:rsidRDefault="00992881" w:rsidP="0047608F">
      <w:pPr>
        <w:spacing w:after="0" w:line="240" w:lineRule="auto"/>
        <w:ind w:firstLine="567"/>
        <w:jc w:val="both"/>
        <w:rPr>
          <w:rFonts w:ascii="Times New Roman" w:hAnsi="Times New Roman"/>
          <w:b/>
          <w:sz w:val="28"/>
          <w:szCs w:val="28"/>
        </w:rPr>
      </w:pPr>
      <w:r>
        <w:rPr>
          <w:rFonts w:ascii="Times New Roman" w:hAnsi="Times New Roman"/>
          <w:b/>
          <w:sz w:val="28"/>
          <w:szCs w:val="28"/>
        </w:rPr>
        <w:t>ИСТОЧНИКИ</w:t>
      </w:r>
      <w:r w:rsidRPr="00252D62">
        <w:rPr>
          <w:rFonts w:ascii="Times New Roman" w:hAnsi="Times New Roman"/>
          <w:b/>
          <w:sz w:val="28"/>
          <w:szCs w:val="28"/>
        </w:rPr>
        <w:t>:</w:t>
      </w:r>
    </w:p>
    <w:p w:rsidR="00992881" w:rsidRPr="0006072C" w:rsidRDefault="00992881" w:rsidP="0047608F">
      <w:pPr>
        <w:spacing w:after="0" w:line="240" w:lineRule="auto"/>
        <w:ind w:firstLine="567"/>
        <w:jc w:val="both"/>
        <w:rPr>
          <w:rFonts w:ascii="Times New Roman" w:hAnsi="Times New Roman"/>
          <w:sz w:val="28"/>
          <w:szCs w:val="28"/>
        </w:rPr>
      </w:pPr>
      <w:r w:rsidRPr="0006072C">
        <w:rPr>
          <w:rFonts w:ascii="Times New Roman" w:hAnsi="Times New Roman"/>
          <w:sz w:val="28"/>
          <w:szCs w:val="28"/>
        </w:rPr>
        <w:t>1. Акты исторические, собранные и изданные археографической к</w:t>
      </w:r>
      <w:r>
        <w:rPr>
          <w:rFonts w:ascii="Times New Roman" w:hAnsi="Times New Roman"/>
          <w:sz w:val="28"/>
          <w:szCs w:val="28"/>
        </w:rPr>
        <w:t>омиссией</w:t>
      </w:r>
      <w:r w:rsidRPr="0006072C">
        <w:rPr>
          <w:rFonts w:ascii="Times New Roman" w:hAnsi="Times New Roman"/>
          <w:sz w:val="28"/>
          <w:szCs w:val="28"/>
        </w:rPr>
        <w:t>: [В 5-ти т. с</w:t>
      </w:r>
      <w:r>
        <w:rPr>
          <w:rFonts w:ascii="Times New Roman" w:hAnsi="Times New Roman"/>
          <w:sz w:val="28"/>
          <w:szCs w:val="28"/>
        </w:rPr>
        <w:t xml:space="preserve"> доп. и указ.]. СПб. 1841—1872.</w:t>
      </w:r>
    </w:p>
    <w:p w:rsidR="00992881" w:rsidRPr="00252D62" w:rsidRDefault="00992881" w:rsidP="0047608F">
      <w:pPr>
        <w:spacing w:after="0" w:line="240" w:lineRule="auto"/>
        <w:ind w:firstLine="567"/>
        <w:jc w:val="both"/>
        <w:rPr>
          <w:rFonts w:ascii="Times New Roman" w:hAnsi="Times New Roman"/>
          <w:sz w:val="28"/>
          <w:szCs w:val="28"/>
        </w:rPr>
      </w:pPr>
      <w:r>
        <w:rPr>
          <w:rFonts w:ascii="Times New Roman" w:hAnsi="Times New Roman"/>
          <w:sz w:val="28"/>
          <w:szCs w:val="28"/>
        </w:rPr>
        <w:t>2</w:t>
      </w:r>
      <w:r w:rsidRPr="00252D62">
        <w:rPr>
          <w:rFonts w:ascii="Times New Roman" w:hAnsi="Times New Roman"/>
          <w:sz w:val="28"/>
          <w:szCs w:val="28"/>
        </w:rPr>
        <w:t xml:space="preserve">. Геоинформационная система "Чертежи Русского государства XVI—XVII вв." </w:t>
      </w:r>
      <w:hyperlink r:id="rId14" w:history="1">
        <w:r w:rsidRPr="00252D62">
          <w:rPr>
            <w:rStyle w:val="Hyperlink"/>
            <w:rFonts w:ascii="Times New Roman" w:hAnsi="Times New Roman"/>
            <w:sz w:val="28"/>
            <w:szCs w:val="28"/>
          </w:rPr>
          <w:t>http://rgada.info/index.php?page=14</w:t>
        </w:r>
      </w:hyperlink>
      <w:r w:rsidRPr="00252D62">
        <w:rPr>
          <w:rFonts w:ascii="Times New Roman" w:hAnsi="Times New Roman"/>
          <w:sz w:val="28"/>
          <w:szCs w:val="28"/>
        </w:rPr>
        <w:t>; (дата обращения: 04.10.2017).</w:t>
      </w:r>
    </w:p>
    <w:p w:rsidR="00992881" w:rsidRPr="00252D62" w:rsidRDefault="00992881" w:rsidP="0047608F">
      <w:pPr>
        <w:spacing w:after="0" w:line="240" w:lineRule="auto"/>
        <w:ind w:firstLine="567"/>
        <w:jc w:val="both"/>
        <w:rPr>
          <w:rFonts w:ascii="Times New Roman" w:hAnsi="Times New Roman"/>
          <w:sz w:val="28"/>
          <w:szCs w:val="28"/>
        </w:rPr>
      </w:pPr>
      <w:r>
        <w:rPr>
          <w:rFonts w:ascii="Times New Roman" w:hAnsi="Times New Roman"/>
          <w:sz w:val="28"/>
          <w:szCs w:val="28"/>
        </w:rPr>
        <w:t>3</w:t>
      </w:r>
      <w:r w:rsidRPr="00252D62">
        <w:rPr>
          <w:rFonts w:ascii="Times New Roman" w:hAnsi="Times New Roman"/>
          <w:sz w:val="28"/>
          <w:szCs w:val="28"/>
        </w:rPr>
        <w:t>. Дополнения к актам историческим, собранные и изданные археографической комиссией. В 12 т. – СПб., 1846–1872. Т. 10, 1867. - VIII, 504 с.</w:t>
      </w:r>
    </w:p>
    <w:p w:rsidR="00992881" w:rsidRDefault="00992881" w:rsidP="000B6A08">
      <w:pPr>
        <w:spacing w:after="0" w:line="240" w:lineRule="auto"/>
        <w:ind w:firstLine="567"/>
        <w:jc w:val="both"/>
        <w:rPr>
          <w:rFonts w:ascii="Times New Roman" w:hAnsi="Times New Roman"/>
          <w:sz w:val="28"/>
          <w:szCs w:val="28"/>
        </w:rPr>
      </w:pPr>
      <w:r>
        <w:rPr>
          <w:rFonts w:ascii="Times New Roman" w:hAnsi="Times New Roman"/>
          <w:sz w:val="28"/>
          <w:szCs w:val="28"/>
        </w:rPr>
        <w:t>4</w:t>
      </w:r>
      <w:r w:rsidRPr="00252D62">
        <w:rPr>
          <w:rFonts w:ascii="Times New Roman" w:hAnsi="Times New Roman"/>
          <w:sz w:val="28"/>
          <w:szCs w:val="28"/>
        </w:rPr>
        <w:t>. Ефимов. А.В. О картах, относящихся к великим русским географическим открытиям XVII и первой половины XVIII вв. // Крашенинников С. П. Описание земли Камчатки: с прил. рапортов, донесений и других неопубл. материалов. – М. – Л.: Издательство Главсевморпути, 1949. С. 771—816.</w:t>
      </w:r>
    </w:p>
    <w:p w:rsidR="00992881" w:rsidRDefault="00992881" w:rsidP="0047608F">
      <w:pPr>
        <w:spacing w:after="0" w:line="240" w:lineRule="auto"/>
        <w:ind w:firstLine="567"/>
        <w:jc w:val="both"/>
        <w:rPr>
          <w:rFonts w:ascii="Times New Roman" w:hAnsi="Times New Roman"/>
          <w:sz w:val="28"/>
          <w:szCs w:val="28"/>
        </w:rPr>
      </w:pPr>
      <w:r>
        <w:rPr>
          <w:rFonts w:ascii="Times New Roman" w:hAnsi="Times New Roman"/>
          <w:sz w:val="28"/>
          <w:szCs w:val="28"/>
        </w:rPr>
        <w:t>5</w:t>
      </w:r>
      <w:r w:rsidRPr="00252D62">
        <w:rPr>
          <w:rFonts w:ascii="Times New Roman" w:hAnsi="Times New Roman"/>
          <w:sz w:val="28"/>
          <w:szCs w:val="28"/>
        </w:rPr>
        <w:t xml:space="preserve">. </w:t>
      </w:r>
      <w:r w:rsidRPr="000B6A08">
        <w:rPr>
          <w:rFonts w:ascii="Times New Roman" w:hAnsi="Times New Roman"/>
          <w:sz w:val="28"/>
          <w:szCs w:val="28"/>
        </w:rPr>
        <w:t>Полное Собр</w:t>
      </w:r>
      <w:r>
        <w:rPr>
          <w:rFonts w:ascii="Times New Roman" w:hAnsi="Times New Roman"/>
          <w:sz w:val="28"/>
          <w:szCs w:val="28"/>
        </w:rPr>
        <w:t>ание Законов Российской Империи: Собрание первое</w:t>
      </w:r>
      <w:r w:rsidRPr="000B6A08">
        <w:rPr>
          <w:rFonts w:ascii="Times New Roman" w:hAnsi="Times New Roman"/>
          <w:sz w:val="28"/>
          <w:szCs w:val="28"/>
        </w:rPr>
        <w:t xml:space="preserve">: С 1649 </w:t>
      </w:r>
      <w:r>
        <w:rPr>
          <w:rFonts w:ascii="Times New Roman" w:hAnsi="Times New Roman"/>
          <w:sz w:val="28"/>
          <w:szCs w:val="28"/>
        </w:rPr>
        <w:t>по 12 декабря 1825 года. - СПб.</w:t>
      </w:r>
      <w:r w:rsidRPr="000B6A08">
        <w:rPr>
          <w:rFonts w:ascii="Times New Roman" w:hAnsi="Times New Roman"/>
          <w:sz w:val="28"/>
          <w:szCs w:val="28"/>
        </w:rPr>
        <w:t>: Тип. II Отд-ния собств. Е. И. В. канцел</w:t>
      </w:r>
      <w:r>
        <w:rPr>
          <w:rFonts w:ascii="Times New Roman" w:hAnsi="Times New Roman"/>
          <w:sz w:val="28"/>
          <w:szCs w:val="28"/>
        </w:rPr>
        <w:t>ярии, 1830. - 48 т.: указ. Т. 4</w:t>
      </w:r>
      <w:r w:rsidRPr="000B6A08">
        <w:rPr>
          <w:rFonts w:ascii="Times New Roman" w:hAnsi="Times New Roman"/>
          <w:sz w:val="28"/>
          <w:szCs w:val="28"/>
        </w:rPr>
        <w:t>: 1700-1712. - 1830.</w:t>
      </w:r>
    </w:p>
    <w:p w:rsidR="00992881" w:rsidRDefault="00992881" w:rsidP="0047608F">
      <w:pPr>
        <w:spacing w:after="0" w:line="240" w:lineRule="auto"/>
        <w:ind w:firstLine="567"/>
        <w:jc w:val="both"/>
        <w:rPr>
          <w:rFonts w:ascii="Times New Roman" w:hAnsi="Times New Roman"/>
          <w:sz w:val="28"/>
          <w:szCs w:val="28"/>
        </w:rPr>
      </w:pPr>
      <w:r>
        <w:rPr>
          <w:rFonts w:ascii="Times New Roman" w:hAnsi="Times New Roman"/>
          <w:sz w:val="28"/>
          <w:szCs w:val="28"/>
        </w:rPr>
        <w:t xml:space="preserve">6. </w:t>
      </w:r>
      <w:r w:rsidRPr="00DA382A">
        <w:rPr>
          <w:rFonts w:ascii="Times New Roman" w:hAnsi="Times New Roman"/>
          <w:sz w:val="28"/>
          <w:szCs w:val="28"/>
        </w:rPr>
        <w:t>Постников А. В.</w:t>
      </w:r>
      <w:r>
        <w:rPr>
          <w:rFonts w:ascii="Times New Roman" w:hAnsi="Times New Roman"/>
          <w:sz w:val="28"/>
          <w:szCs w:val="28"/>
        </w:rPr>
        <w:t xml:space="preserve"> </w:t>
      </w:r>
      <w:r w:rsidRPr="00DA382A">
        <w:rPr>
          <w:rFonts w:ascii="Times New Roman" w:hAnsi="Times New Roman"/>
          <w:sz w:val="28"/>
          <w:szCs w:val="28"/>
        </w:rPr>
        <w:t>Новые данные о российских картографических материалах XVIII</w:t>
      </w:r>
      <w:r>
        <w:rPr>
          <w:rFonts w:ascii="Times New Roman" w:hAnsi="Times New Roman"/>
          <w:sz w:val="28"/>
          <w:szCs w:val="28"/>
        </w:rPr>
        <w:t xml:space="preserve"> - </w:t>
      </w:r>
      <w:r w:rsidRPr="00DA382A">
        <w:rPr>
          <w:rFonts w:ascii="Times New Roman" w:hAnsi="Times New Roman"/>
          <w:sz w:val="28"/>
          <w:szCs w:val="28"/>
        </w:rPr>
        <w:t>нач. XIX вв. во Франции // Вопросы истории естествознания и техники, № 3. 2005</w:t>
      </w:r>
      <w:r>
        <w:rPr>
          <w:rFonts w:ascii="Times New Roman" w:hAnsi="Times New Roman"/>
          <w:sz w:val="28"/>
          <w:szCs w:val="28"/>
        </w:rPr>
        <w:t>.</w:t>
      </w:r>
    </w:p>
    <w:p w:rsidR="00992881" w:rsidRPr="00252D62" w:rsidRDefault="00992881" w:rsidP="0047608F">
      <w:pPr>
        <w:spacing w:after="0" w:line="240" w:lineRule="auto"/>
        <w:ind w:firstLine="567"/>
        <w:jc w:val="both"/>
        <w:rPr>
          <w:rFonts w:ascii="Times New Roman" w:hAnsi="Times New Roman"/>
          <w:sz w:val="28"/>
          <w:szCs w:val="28"/>
        </w:rPr>
      </w:pPr>
      <w:r>
        <w:rPr>
          <w:rFonts w:ascii="Times New Roman" w:hAnsi="Times New Roman"/>
          <w:sz w:val="28"/>
          <w:szCs w:val="28"/>
        </w:rPr>
        <w:t xml:space="preserve">7. </w:t>
      </w:r>
      <w:r w:rsidRPr="00252D62">
        <w:rPr>
          <w:rFonts w:ascii="Times New Roman" w:hAnsi="Times New Roman"/>
          <w:sz w:val="28"/>
          <w:szCs w:val="28"/>
        </w:rPr>
        <w:t>Служебная чертежная книга. [Текст]: Семен Ремезов и сыновья: текст рукописи Российской национальной библиотеки [Санкт-Петербург], комментарии / Елена Дергачева-Скоп, Владимир Алексеев. - Тобольск: [б. и.], 2006. - 167, [2] с. : - На обл. авт. не указ.</w:t>
      </w:r>
    </w:p>
    <w:p w:rsidR="00992881" w:rsidRPr="00252D62" w:rsidRDefault="00992881" w:rsidP="0047608F">
      <w:pPr>
        <w:spacing w:after="0" w:line="240" w:lineRule="auto"/>
        <w:ind w:firstLine="567"/>
        <w:jc w:val="both"/>
        <w:rPr>
          <w:rFonts w:ascii="Times New Roman" w:hAnsi="Times New Roman"/>
          <w:sz w:val="28"/>
          <w:szCs w:val="28"/>
        </w:rPr>
      </w:pPr>
      <w:r>
        <w:rPr>
          <w:rFonts w:ascii="Times New Roman" w:hAnsi="Times New Roman"/>
          <w:sz w:val="28"/>
          <w:szCs w:val="28"/>
        </w:rPr>
        <w:t>8</w:t>
      </w:r>
      <w:r w:rsidRPr="00252D62">
        <w:rPr>
          <w:rFonts w:ascii="Times New Roman" w:hAnsi="Times New Roman"/>
          <w:sz w:val="28"/>
          <w:szCs w:val="28"/>
        </w:rPr>
        <w:t>. Русско-китайски</w:t>
      </w:r>
      <w:r>
        <w:rPr>
          <w:rFonts w:ascii="Times New Roman" w:hAnsi="Times New Roman"/>
          <w:sz w:val="28"/>
          <w:szCs w:val="28"/>
        </w:rPr>
        <w:t>е отношения в XVII веке [Текст]: Материалы и документы</w:t>
      </w:r>
      <w:r w:rsidRPr="00252D62">
        <w:rPr>
          <w:rFonts w:ascii="Times New Roman" w:hAnsi="Times New Roman"/>
          <w:sz w:val="28"/>
          <w:szCs w:val="28"/>
        </w:rPr>
        <w:t xml:space="preserve">: В 2 т. / [Сост. и обраб. текста Н. </w:t>
      </w:r>
      <w:r>
        <w:rPr>
          <w:rFonts w:ascii="Times New Roman" w:hAnsi="Times New Roman"/>
          <w:sz w:val="28"/>
          <w:szCs w:val="28"/>
        </w:rPr>
        <w:t>Ф. Демидовой и В. С. Мясникова]</w:t>
      </w:r>
      <w:r w:rsidRPr="00252D62">
        <w:rPr>
          <w:rFonts w:ascii="Times New Roman" w:hAnsi="Times New Roman"/>
          <w:sz w:val="28"/>
          <w:szCs w:val="28"/>
        </w:rPr>
        <w:t>; [Коммент. и ист. введ., с. 5</w:t>
      </w:r>
      <w:r>
        <w:rPr>
          <w:rFonts w:ascii="Times New Roman" w:hAnsi="Times New Roman"/>
          <w:sz w:val="28"/>
          <w:szCs w:val="28"/>
        </w:rPr>
        <w:t>-28, В. С. Мясникова]</w:t>
      </w:r>
      <w:r w:rsidRPr="00252D62">
        <w:rPr>
          <w:rFonts w:ascii="Times New Roman" w:hAnsi="Times New Roman"/>
          <w:sz w:val="28"/>
          <w:szCs w:val="28"/>
        </w:rPr>
        <w:t>; [</w:t>
      </w:r>
      <w:r>
        <w:rPr>
          <w:rFonts w:ascii="Times New Roman" w:hAnsi="Times New Roman"/>
          <w:sz w:val="28"/>
          <w:szCs w:val="28"/>
        </w:rPr>
        <w:t>Археогр. введ. Н. Ф. Демидовой]</w:t>
      </w:r>
      <w:r w:rsidRPr="00252D62">
        <w:rPr>
          <w:rFonts w:ascii="Times New Roman" w:hAnsi="Times New Roman"/>
          <w:sz w:val="28"/>
          <w:szCs w:val="28"/>
        </w:rPr>
        <w:t>; [АН СССР. Ин-т Дальнего Востока. Ин-т востоковедения. Гл. арх. упр. при Совете Министров СССР. Центр. го</w:t>
      </w:r>
      <w:r>
        <w:rPr>
          <w:rFonts w:ascii="Times New Roman" w:hAnsi="Times New Roman"/>
          <w:sz w:val="28"/>
          <w:szCs w:val="28"/>
        </w:rPr>
        <w:t>с. архив древ. актов]. - Москва</w:t>
      </w:r>
      <w:r w:rsidRPr="00252D62">
        <w:rPr>
          <w:rFonts w:ascii="Times New Roman" w:hAnsi="Times New Roman"/>
          <w:sz w:val="28"/>
          <w:szCs w:val="28"/>
        </w:rPr>
        <w:t>: Наука,</w:t>
      </w:r>
      <w:r>
        <w:rPr>
          <w:rFonts w:ascii="Times New Roman" w:hAnsi="Times New Roman"/>
          <w:sz w:val="28"/>
          <w:szCs w:val="28"/>
        </w:rPr>
        <w:t xml:space="preserve"> 1969-1972. - 2 т.; Т. 2 : 1686-</w:t>
      </w:r>
      <w:r w:rsidRPr="00252D62">
        <w:rPr>
          <w:rFonts w:ascii="Times New Roman" w:hAnsi="Times New Roman"/>
          <w:sz w:val="28"/>
          <w:szCs w:val="28"/>
        </w:rPr>
        <w:t>1691. - 1972. - 835 с.</w:t>
      </w:r>
    </w:p>
    <w:p w:rsidR="00992881" w:rsidRPr="00252D62" w:rsidRDefault="00992881" w:rsidP="0047608F">
      <w:pPr>
        <w:spacing w:after="0" w:line="240" w:lineRule="auto"/>
        <w:ind w:firstLine="567"/>
        <w:jc w:val="both"/>
        <w:rPr>
          <w:rFonts w:ascii="Times New Roman" w:hAnsi="Times New Roman"/>
          <w:sz w:val="28"/>
          <w:szCs w:val="28"/>
        </w:rPr>
      </w:pPr>
      <w:r>
        <w:rPr>
          <w:rFonts w:ascii="Times New Roman" w:hAnsi="Times New Roman"/>
          <w:sz w:val="28"/>
          <w:szCs w:val="28"/>
        </w:rPr>
        <w:t>9</w:t>
      </w:r>
      <w:r w:rsidRPr="00252D62">
        <w:rPr>
          <w:rFonts w:ascii="Times New Roman" w:hAnsi="Times New Roman"/>
          <w:sz w:val="28"/>
          <w:szCs w:val="28"/>
        </w:rPr>
        <w:t xml:space="preserve">. Русско-китайские отношения в </w:t>
      </w:r>
      <w:r w:rsidRPr="00252D62">
        <w:rPr>
          <w:rFonts w:ascii="Times New Roman" w:hAnsi="Times New Roman"/>
          <w:sz w:val="28"/>
          <w:szCs w:val="28"/>
          <w:lang w:val="en-US"/>
        </w:rPr>
        <w:t>XVIII</w:t>
      </w:r>
      <w:r w:rsidRPr="00252D62">
        <w:rPr>
          <w:rFonts w:ascii="Times New Roman" w:hAnsi="Times New Roman"/>
          <w:sz w:val="28"/>
          <w:szCs w:val="28"/>
        </w:rPr>
        <w:t xml:space="preserve"> веке : документы и материалы / Рос. акад. наук, Ин-т Дальнего Востока, М-во иностр. дел РФ, Ист.-документ. департамент, Фед. архивное агентство ; сост.</w:t>
      </w:r>
      <w:r>
        <w:rPr>
          <w:rFonts w:ascii="Times New Roman" w:hAnsi="Times New Roman"/>
          <w:sz w:val="28"/>
          <w:szCs w:val="28"/>
        </w:rPr>
        <w:t>: В.С. Мясников, Г.И. Саркисова</w:t>
      </w:r>
      <w:r w:rsidRPr="00252D62">
        <w:rPr>
          <w:rFonts w:ascii="Times New Roman" w:hAnsi="Times New Roman"/>
          <w:sz w:val="28"/>
          <w:szCs w:val="28"/>
        </w:rPr>
        <w:t>; отв. ред. С.Л. Тихвинский Т. 2: (1725—1727). М., 1990. 669с.</w:t>
      </w:r>
    </w:p>
    <w:p w:rsidR="00992881" w:rsidRPr="00252D62" w:rsidRDefault="00992881" w:rsidP="0047608F">
      <w:pPr>
        <w:spacing w:after="0" w:line="240" w:lineRule="auto"/>
        <w:ind w:firstLine="567"/>
        <w:jc w:val="both"/>
        <w:rPr>
          <w:rFonts w:ascii="Times New Roman" w:hAnsi="Times New Roman"/>
          <w:sz w:val="28"/>
          <w:szCs w:val="28"/>
        </w:rPr>
      </w:pPr>
      <w:r>
        <w:rPr>
          <w:rFonts w:ascii="Times New Roman" w:hAnsi="Times New Roman"/>
          <w:sz w:val="28"/>
          <w:szCs w:val="28"/>
        </w:rPr>
        <w:t>10</w:t>
      </w:r>
      <w:r w:rsidRPr="00252D62">
        <w:rPr>
          <w:rFonts w:ascii="Times New Roman" w:hAnsi="Times New Roman"/>
          <w:sz w:val="28"/>
          <w:szCs w:val="28"/>
        </w:rPr>
        <w:t>. Сухих В.В. Хозяйственное освоение Приамурья русскими в XVII веке (По материалам раскопок Албазинской крепости). Диссертация на соискание ученой степени кандидата исторических наук. В двух томах. Том 2. Приложение – Новосибирск, 1979.</w:t>
      </w:r>
    </w:p>
    <w:p w:rsidR="00992881" w:rsidRPr="00252D62" w:rsidRDefault="00992881" w:rsidP="0047608F">
      <w:pPr>
        <w:spacing w:after="0" w:line="240" w:lineRule="auto"/>
        <w:ind w:firstLine="567"/>
        <w:jc w:val="both"/>
        <w:rPr>
          <w:rFonts w:ascii="Times New Roman" w:hAnsi="Times New Roman"/>
          <w:sz w:val="28"/>
          <w:szCs w:val="28"/>
        </w:rPr>
      </w:pPr>
      <w:r>
        <w:rPr>
          <w:rFonts w:ascii="Times New Roman" w:hAnsi="Times New Roman"/>
          <w:sz w:val="28"/>
          <w:szCs w:val="28"/>
        </w:rPr>
        <w:t>11</w:t>
      </w:r>
      <w:r w:rsidRPr="00252D62">
        <w:rPr>
          <w:rFonts w:ascii="Times New Roman" w:hAnsi="Times New Roman"/>
          <w:sz w:val="28"/>
          <w:szCs w:val="28"/>
        </w:rPr>
        <w:t>. Трухин В.И. Албазинский острог на картах С.У. Ремезова // Дальний Восток на перекрѐ</w:t>
      </w:r>
      <w:r>
        <w:rPr>
          <w:rFonts w:ascii="Times New Roman" w:hAnsi="Times New Roman"/>
          <w:sz w:val="28"/>
          <w:szCs w:val="28"/>
        </w:rPr>
        <w:t>стке культур</w:t>
      </w:r>
      <w:r w:rsidRPr="00252D62">
        <w:rPr>
          <w:rFonts w:ascii="Times New Roman" w:hAnsi="Times New Roman"/>
          <w:sz w:val="28"/>
          <w:szCs w:val="28"/>
        </w:rPr>
        <w:t>: материалы Всерос. науч. конф. с междунар. участием, Хабаровск, 19–20 мая 2016 г. В 2 т. Т. 2 / под ред. Ю.М. Сердюкова, С.А. Кудрявце</w:t>
      </w:r>
      <w:r>
        <w:rPr>
          <w:rFonts w:ascii="Times New Roman" w:hAnsi="Times New Roman"/>
          <w:sz w:val="28"/>
          <w:szCs w:val="28"/>
        </w:rPr>
        <w:t>ва, О.А. Рудецкого. – Хабаровск</w:t>
      </w:r>
      <w:r w:rsidRPr="00252D62">
        <w:rPr>
          <w:rFonts w:ascii="Times New Roman" w:hAnsi="Times New Roman"/>
          <w:sz w:val="28"/>
          <w:szCs w:val="28"/>
        </w:rPr>
        <w:t>: Изд-во ДВГУПС, 2016.</w:t>
      </w:r>
    </w:p>
    <w:p w:rsidR="00992881" w:rsidRPr="00252D62" w:rsidRDefault="00992881" w:rsidP="0047608F">
      <w:pPr>
        <w:spacing w:after="0" w:line="240" w:lineRule="auto"/>
        <w:ind w:firstLine="567"/>
        <w:jc w:val="both"/>
        <w:rPr>
          <w:rFonts w:ascii="Times New Roman" w:hAnsi="Times New Roman"/>
          <w:sz w:val="28"/>
          <w:szCs w:val="28"/>
        </w:rPr>
      </w:pPr>
      <w:r>
        <w:rPr>
          <w:rFonts w:ascii="Times New Roman" w:hAnsi="Times New Roman"/>
          <w:sz w:val="28"/>
          <w:szCs w:val="28"/>
        </w:rPr>
        <w:t>12</w:t>
      </w:r>
      <w:r w:rsidRPr="00252D62">
        <w:rPr>
          <w:rFonts w:ascii="Times New Roman" w:hAnsi="Times New Roman"/>
          <w:sz w:val="28"/>
          <w:szCs w:val="28"/>
        </w:rPr>
        <w:t>. Фролов А.А., Голубинский А.А., Кутаков С.С. Веб-ГИС «Ч</w:t>
      </w:r>
      <w:r>
        <w:rPr>
          <w:rFonts w:ascii="Times New Roman" w:hAnsi="Times New Roman"/>
          <w:sz w:val="28"/>
          <w:szCs w:val="28"/>
        </w:rPr>
        <w:t>ертежи Русского государства XVI-</w:t>
      </w:r>
      <w:r w:rsidRPr="00252D62">
        <w:rPr>
          <w:rFonts w:ascii="Times New Roman" w:hAnsi="Times New Roman"/>
          <w:sz w:val="28"/>
          <w:szCs w:val="28"/>
        </w:rPr>
        <w:t>XVII вв.» (http://rgada.info/geos2</w:t>
      </w:r>
      <w:r>
        <w:rPr>
          <w:rFonts w:ascii="Times New Roman" w:hAnsi="Times New Roman"/>
          <w:sz w:val="28"/>
          <w:szCs w:val="28"/>
        </w:rPr>
        <w:t>) // Историческая информатика. -</w:t>
      </w:r>
      <w:r w:rsidRPr="00252D62">
        <w:rPr>
          <w:rFonts w:ascii="Times New Roman" w:hAnsi="Times New Roman"/>
          <w:sz w:val="28"/>
          <w:szCs w:val="28"/>
        </w:rPr>
        <w:t xml:space="preserve"> 2017. - № 1. - С.75</w:t>
      </w:r>
      <w:r>
        <w:rPr>
          <w:rFonts w:ascii="Times New Roman" w:hAnsi="Times New Roman"/>
          <w:sz w:val="28"/>
          <w:szCs w:val="28"/>
        </w:rPr>
        <w:t>—</w:t>
      </w:r>
      <w:r w:rsidRPr="00252D62">
        <w:rPr>
          <w:rFonts w:ascii="Times New Roman" w:hAnsi="Times New Roman"/>
          <w:sz w:val="28"/>
          <w:szCs w:val="28"/>
        </w:rPr>
        <w:t xml:space="preserve">84. DOI: 10.7256/.2017.1.22025. URL: </w:t>
      </w:r>
      <w:hyperlink r:id="rId15" w:history="1">
        <w:r w:rsidRPr="00252D62">
          <w:rPr>
            <w:rStyle w:val="Hyperlink"/>
            <w:rFonts w:ascii="Times New Roman" w:hAnsi="Times New Roman"/>
            <w:sz w:val="28"/>
            <w:szCs w:val="28"/>
          </w:rPr>
          <w:t>http://e-notabene.ru/istinf/article_22025.html</w:t>
        </w:r>
      </w:hyperlink>
      <w:r w:rsidRPr="00252D62">
        <w:rPr>
          <w:rFonts w:ascii="Times New Roman" w:hAnsi="Times New Roman"/>
          <w:sz w:val="28"/>
          <w:szCs w:val="28"/>
        </w:rPr>
        <w:t>.</w:t>
      </w:r>
    </w:p>
    <w:p w:rsidR="00992881" w:rsidRPr="00252D62" w:rsidRDefault="00992881" w:rsidP="0047608F">
      <w:pPr>
        <w:spacing w:after="0" w:line="240" w:lineRule="auto"/>
        <w:ind w:firstLine="567"/>
        <w:jc w:val="both"/>
        <w:rPr>
          <w:rFonts w:ascii="Times New Roman" w:hAnsi="Times New Roman"/>
          <w:sz w:val="28"/>
          <w:szCs w:val="28"/>
          <w:lang w:val="en-US"/>
        </w:rPr>
      </w:pPr>
      <w:r>
        <w:rPr>
          <w:rFonts w:ascii="Times New Roman" w:hAnsi="Times New Roman"/>
          <w:sz w:val="28"/>
          <w:szCs w:val="28"/>
        </w:rPr>
        <w:t>13</w:t>
      </w:r>
      <w:r w:rsidRPr="00252D62">
        <w:rPr>
          <w:rFonts w:ascii="Times New Roman" w:hAnsi="Times New Roman"/>
          <w:sz w:val="28"/>
          <w:szCs w:val="28"/>
        </w:rPr>
        <w:t>. Фролов А.А., Голубинский А.А., Кутаков С.С. Опыт картографирования корпуса географических чертежей Русского государства XVI</w:t>
      </w:r>
      <w:r>
        <w:rPr>
          <w:rFonts w:ascii="Times New Roman" w:hAnsi="Times New Roman"/>
          <w:sz w:val="28"/>
          <w:szCs w:val="28"/>
        </w:rPr>
        <w:t>-</w:t>
      </w:r>
      <w:r w:rsidRPr="00252D62">
        <w:rPr>
          <w:rFonts w:ascii="Times New Roman" w:hAnsi="Times New Roman"/>
          <w:sz w:val="28"/>
          <w:szCs w:val="28"/>
        </w:rPr>
        <w:t>XVII вв. // Русь, Россия: Средневековье и Новое время. Вып. 4. Четвертые чтения памяти академика РАН Л.В. Милова. М., 2015. С</w:t>
      </w:r>
      <w:r w:rsidRPr="00252D62">
        <w:rPr>
          <w:rFonts w:ascii="Times New Roman" w:hAnsi="Times New Roman"/>
          <w:sz w:val="28"/>
          <w:szCs w:val="28"/>
          <w:lang w:val="en-US"/>
        </w:rPr>
        <w:t>. 379</w:t>
      </w:r>
      <w:r w:rsidRPr="00747982">
        <w:rPr>
          <w:rFonts w:ascii="Times New Roman" w:hAnsi="Times New Roman"/>
          <w:sz w:val="28"/>
          <w:szCs w:val="28"/>
          <w:lang w:val="en-US"/>
        </w:rPr>
        <w:t>-</w:t>
      </w:r>
      <w:r w:rsidRPr="00252D62">
        <w:rPr>
          <w:rFonts w:ascii="Times New Roman" w:hAnsi="Times New Roman"/>
          <w:sz w:val="28"/>
          <w:szCs w:val="28"/>
          <w:lang w:val="en-US"/>
        </w:rPr>
        <w:t>385.</w:t>
      </w:r>
    </w:p>
    <w:p w:rsidR="00992881" w:rsidRPr="00252D62" w:rsidRDefault="00992881" w:rsidP="0047608F">
      <w:pPr>
        <w:spacing w:after="0" w:line="240" w:lineRule="auto"/>
        <w:ind w:firstLine="567"/>
        <w:jc w:val="both"/>
        <w:rPr>
          <w:rFonts w:ascii="Times New Roman" w:hAnsi="Times New Roman"/>
          <w:sz w:val="28"/>
          <w:szCs w:val="28"/>
          <w:lang w:val="en-US"/>
        </w:rPr>
      </w:pPr>
      <w:r w:rsidRPr="00252D62">
        <w:rPr>
          <w:rFonts w:ascii="Times New Roman" w:hAnsi="Times New Roman"/>
          <w:sz w:val="28"/>
          <w:szCs w:val="28"/>
          <w:lang w:val="en-US"/>
        </w:rPr>
        <w:t>1</w:t>
      </w:r>
      <w:r w:rsidRPr="000B6A08">
        <w:rPr>
          <w:rFonts w:ascii="Times New Roman" w:hAnsi="Times New Roman"/>
          <w:sz w:val="28"/>
          <w:szCs w:val="28"/>
          <w:lang w:val="en-US"/>
        </w:rPr>
        <w:t>4</w:t>
      </w:r>
      <w:r w:rsidRPr="00252D62">
        <w:rPr>
          <w:rFonts w:ascii="Times New Roman" w:hAnsi="Times New Roman"/>
          <w:sz w:val="28"/>
          <w:szCs w:val="28"/>
          <w:lang w:val="en-US"/>
        </w:rPr>
        <w:t>. Noord en Oost Tartarye, ofte bondig ontwerp van eenige dier landen en volken, welke voormaels bekent zijn geweest. Beneffens verscheide tot noch toe onbekende, en meest nooit voorheen beschreve Tartersche en Nabuurige Gewesten, Landstreeken, Steden, Rivieren, en Plaetzen, in de Noorder en Oosterlykste Gedeelten van Asia en Europa, Zoo buiten en binnen de Rivieren Tanais en Oby, als omtrent de Kaspische, Indische—Ooster, en Zwarte Zee gelegen; gelijk de Landschappen Niuche, Dauria, Jesso, Moegalia, Kalmakkia, Tangut, Usbek, en Noorder Persie, Turkestan, Georgia, Mengrelia, Cirkassia, Crim, Astakkia, Altin, Tingoesia, Siberia, Samojedia, en andere aen hunne Tzaersche Majesteiten Kroon gehoorende Heerschappyen: Verdeeld in twee Stukken, Met der zelver Land-kaerten: mitsgaders, onderscheidene Afbeeldingen van Steden, Drachten, enz. Zedert naeuwkeurig onderzoek van veele Jaren, en eigen ondervindinge ontworpen, beschreven, geteekent, en in’t licht gegeven, door Nicolaes Witsen. Tweede Druk. 't Amsterdam By François Halma, Boekverkooper op de Nieuwendyk. MDCCV.</w:t>
      </w:r>
    </w:p>
    <w:p w:rsidR="00992881" w:rsidRPr="0047608F" w:rsidRDefault="00992881" w:rsidP="0047608F">
      <w:pPr>
        <w:spacing w:after="0" w:line="240" w:lineRule="auto"/>
        <w:ind w:firstLine="567"/>
        <w:jc w:val="both"/>
        <w:rPr>
          <w:rFonts w:ascii="Times New Roman" w:hAnsi="Times New Roman"/>
          <w:sz w:val="28"/>
          <w:szCs w:val="28"/>
          <w:lang w:val="en-US"/>
        </w:rPr>
      </w:pPr>
      <w:r w:rsidRPr="00252D62">
        <w:rPr>
          <w:rFonts w:ascii="Times New Roman" w:hAnsi="Times New Roman"/>
          <w:sz w:val="28"/>
          <w:szCs w:val="28"/>
          <w:lang w:val="en-US"/>
        </w:rPr>
        <w:t>1</w:t>
      </w:r>
      <w:r w:rsidRPr="0030072C">
        <w:rPr>
          <w:rFonts w:ascii="Times New Roman" w:hAnsi="Times New Roman"/>
          <w:sz w:val="28"/>
          <w:szCs w:val="28"/>
          <w:lang w:val="en-US"/>
        </w:rPr>
        <w:t>5</w:t>
      </w:r>
      <w:r w:rsidRPr="00252D62">
        <w:rPr>
          <w:rFonts w:ascii="Times New Roman" w:hAnsi="Times New Roman"/>
          <w:sz w:val="28"/>
          <w:szCs w:val="28"/>
          <w:lang w:val="en-US"/>
        </w:rPr>
        <w:t xml:space="preserve">. Remezov, Semën Ul'ianovich, 1642-ca. 1720. Khorograficheskaya kniga [cartographical sketch-book of </w:t>
      </w:r>
      <w:smartTag w:uri="urn:schemas-microsoft-com:office:smarttags" w:element="place">
        <w:r w:rsidRPr="00252D62">
          <w:rPr>
            <w:rFonts w:ascii="Times New Roman" w:hAnsi="Times New Roman"/>
            <w:sz w:val="28"/>
            <w:szCs w:val="28"/>
            <w:lang w:val="en-US"/>
          </w:rPr>
          <w:t>Siberia</w:t>
        </w:r>
      </w:smartTag>
      <w:r w:rsidRPr="00252D62">
        <w:rPr>
          <w:rFonts w:ascii="Times New Roman" w:hAnsi="Times New Roman"/>
          <w:sz w:val="28"/>
          <w:szCs w:val="28"/>
          <w:lang w:val="en-US"/>
        </w:rPr>
        <w:t xml:space="preserve">]. MS Russ 72 (6). // Houghton Library, </w:t>
      </w:r>
      <w:smartTag w:uri="urn:schemas-microsoft-com:office:smarttags" w:element="PlaceName">
        <w:r w:rsidRPr="00252D62">
          <w:rPr>
            <w:rFonts w:ascii="Times New Roman" w:hAnsi="Times New Roman"/>
            <w:sz w:val="28"/>
            <w:szCs w:val="28"/>
            <w:lang w:val="en-US"/>
          </w:rPr>
          <w:t>Harvard</w:t>
        </w:r>
      </w:smartTag>
      <w:r w:rsidRPr="00252D62">
        <w:rPr>
          <w:rFonts w:ascii="Times New Roman" w:hAnsi="Times New Roman"/>
          <w:sz w:val="28"/>
          <w:szCs w:val="28"/>
          <w:lang w:val="en-US"/>
        </w:rPr>
        <w:t xml:space="preserve"> </w:t>
      </w:r>
      <w:smartTag w:uri="urn:schemas-microsoft-com:office:smarttags" w:element="PlaceType">
        <w:r w:rsidRPr="00252D62">
          <w:rPr>
            <w:rFonts w:ascii="Times New Roman" w:hAnsi="Times New Roman"/>
            <w:sz w:val="28"/>
            <w:szCs w:val="28"/>
            <w:lang w:val="en-US"/>
          </w:rPr>
          <w:t>University</w:t>
        </w:r>
      </w:smartTag>
      <w:r w:rsidRPr="00252D62">
        <w:rPr>
          <w:rFonts w:ascii="Times New Roman" w:hAnsi="Times New Roman"/>
          <w:sz w:val="28"/>
          <w:szCs w:val="28"/>
          <w:lang w:val="en-US"/>
        </w:rPr>
        <w:t xml:space="preserve">, </w:t>
      </w:r>
      <w:smartTag w:uri="urn:schemas-microsoft-com:office:smarttags" w:element="place">
        <w:smartTag w:uri="urn:schemas-microsoft-com:office:smarttags" w:element="City">
          <w:r w:rsidRPr="00252D62">
            <w:rPr>
              <w:rFonts w:ascii="Times New Roman" w:hAnsi="Times New Roman"/>
              <w:sz w:val="28"/>
              <w:szCs w:val="28"/>
              <w:lang w:val="en-US"/>
            </w:rPr>
            <w:t>Cambridge</w:t>
          </w:r>
        </w:smartTag>
      </w:smartTag>
      <w:r w:rsidRPr="00252D62">
        <w:rPr>
          <w:rFonts w:ascii="Times New Roman" w:hAnsi="Times New Roman"/>
          <w:sz w:val="28"/>
          <w:szCs w:val="28"/>
          <w:lang w:val="en-US"/>
        </w:rPr>
        <w:t>, Mass. URL</w:t>
      </w:r>
      <w:r w:rsidRPr="0047608F">
        <w:rPr>
          <w:rFonts w:ascii="Times New Roman" w:hAnsi="Times New Roman"/>
          <w:sz w:val="28"/>
          <w:szCs w:val="28"/>
          <w:lang w:val="en-US"/>
        </w:rPr>
        <w:t xml:space="preserve">: </w:t>
      </w:r>
      <w:hyperlink r:id="rId16" w:history="1">
        <w:r w:rsidRPr="00252D62">
          <w:rPr>
            <w:rStyle w:val="Hyperlink"/>
            <w:rFonts w:ascii="Times New Roman" w:hAnsi="Times New Roman"/>
            <w:sz w:val="28"/>
            <w:szCs w:val="28"/>
            <w:lang w:val="en-US"/>
          </w:rPr>
          <w:t>http</w:t>
        </w:r>
        <w:r w:rsidRPr="0047608F">
          <w:rPr>
            <w:rStyle w:val="Hyperlink"/>
            <w:rFonts w:ascii="Times New Roman" w:hAnsi="Times New Roman"/>
            <w:sz w:val="28"/>
            <w:szCs w:val="28"/>
            <w:lang w:val="en-US"/>
          </w:rPr>
          <w:t>://</w:t>
        </w:r>
        <w:r w:rsidRPr="00252D62">
          <w:rPr>
            <w:rStyle w:val="Hyperlink"/>
            <w:rFonts w:ascii="Times New Roman" w:hAnsi="Times New Roman"/>
            <w:sz w:val="28"/>
            <w:szCs w:val="28"/>
            <w:lang w:val="en-US"/>
          </w:rPr>
          <w:t>nrs</w:t>
        </w:r>
        <w:r w:rsidRPr="0047608F">
          <w:rPr>
            <w:rStyle w:val="Hyperlink"/>
            <w:rFonts w:ascii="Times New Roman" w:hAnsi="Times New Roman"/>
            <w:sz w:val="28"/>
            <w:szCs w:val="28"/>
            <w:lang w:val="en-US"/>
          </w:rPr>
          <w:t>.</w:t>
        </w:r>
        <w:r w:rsidRPr="00252D62">
          <w:rPr>
            <w:rStyle w:val="Hyperlink"/>
            <w:rFonts w:ascii="Times New Roman" w:hAnsi="Times New Roman"/>
            <w:sz w:val="28"/>
            <w:szCs w:val="28"/>
            <w:lang w:val="en-US"/>
          </w:rPr>
          <w:t>harvard</w:t>
        </w:r>
        <w:r w:rsidRPr="0047608F">
          <w:rPr>
            <w:rStyle w:val="Hyperlink"/>
            <w:rFonts w:ascii="Times New Roman" w:hAnsi="Times New Roman"/>
            <w:sz w:val="28"/>
            <w:szCs w:val="28"/>
            <w:lang w:val="en-US"/>
          </w:rPr>
          <w:t>.</w:t>
        </w:r>
        <w:r w:rsidRPr="00252D62">
          <w:rPr>
            <w:rStyle w:val="Hyperlink"/>
            <w:rFonts w:ascii="Times New Roman" w:hAnsi="Times New Roman"/>
            <w:sz w:val="28"/>
            <w:szCs w:val="28"/>
            <w:lang w:val="en-US"/>
          </w:rPr>
          <w:t>edu</w:t>
        </w:r>
        <w:r w:rsidRPr="0047608F">
          <w:rPr>
            <w:rStyle w:val="Hyperlink"/>
            <w:rFonts w:ascii="Times New Roman" w:hAnsi="Times New Roman"/>
            <w:sz w:val="28"/>
            <w:szCs w:val="28"/>
            <w:lang w:val="en-US"/>
          </w:rPr>
          <w:t>/</w:t>
        </w:r>
        <w:r w:rsidRPr="00252D62">
          <w:rPr>
            <w:rStyle w:val="Hyperlink"/>
            <w:rFonts w:ascii="Times New Roman" w:hAnsi="Times New Roman"/>
            <w:sz w:val="28"/>
            <w:szCs w:val="28"/>
            <w:lang w:val="en-US"/>
          </w:rPr>
          <w:t>urn</w:t>
        </w:r>
        <w:r w:rsidRPr="0047608F">
          <w:rPr>
            <w:rStyle w:val="Hyperlink"/>
            <w:rFonts w:ascii="Times New Roman" w:hAnsi="Times New Roman"/>
            <w:sz w:val="28"/>
            <w:szCs w:val="28"/>
            <w:lang w:val="en-US"/>
          </w:rPr>
          <w:t>-3:</w:t>
        </w:r>
        <w:r w:rsidRPr="00252D62">
          <w:rPr>
            <w:rStyle w:val="Hyperlink"/>
            <w:rFonts w:ascii="Times New Roman" w:hAnsi="Times New Roman"/>
            <w:sz w:val="28"/>
            <w:szCs w:val="28"/>
            <w:lang w:val="en-US"/>
          </w:rPr>
          <w:t>FHCL</w:t>
        </w:r>
        <w:r w:rsidRPr="0047608F">
          <w:rPr>
            <w:rStyle w:val="Hyperlink"/>
            <w:rFonts w:ascii="Times New Roman" w:hAnsi="Times New Roman"/>
            <w:sz w:val="28"/>
            <w:szCs w:val="28"/>
            <w:lang w:val="en-US"/>
          </w:rPr>
          <w:t>.</w:t>
        </w:r>
        <w:r w:rsidRPr="00252D62">
          <w:rPr>
            <w:rStyle w:val="Hyperlink"/>
            <w:rFonts w:ascii="Times New Roman" w:hAnsi="Times New Roman"/>
            <w:sz w:val="28"/>
            <w:szCs w:val="28"/>
            <w:lang w:val="en-US"/>
          </w:rPr>
          <w:t>HOUGH</w:t>
        </w:r>
        <w:r w:rsidRPr="0047608F">
          <w:rPr>
            <w:rStyle w:val="Hyperlink"/>
            <w:rFonts w:ascii="Times New Roman" w:hAnsi="Times New Roman"/>
            <w:sz w:val="28"/>
            <w:szCs w:val="28"/>
            <w:lang w:val="en-US"/>
          </w:rPr>
          <w:t>:4435676</w:t>
        </w:r>
      </w:hyperlink>
      <w:r w:rsidRPr="0047608F">
        <w:rPr>
          <w:rFonts w:ascii="Times New Roman" w:hAnsi="Times New Roman"/>
          <w:sz w:val="28"/>
          <w:szCs w:val="28"/>
          <w:lang w:val="en-US"/>
        </w:rPr>
        <w:t xml:space="preserve"> (</w:t>
      </w:r>
      <w:r w:rsidRPr="00252D62">
        <w:rPr>
          <w:rFonts w:ascii="Times New Roman" w:hAnsi="Times New Roman"/>
          <w:sz w:val="28"/>
          <w:szCs w:val="28"/>
        </w:rPr>
        <w:t>дата</w:t>
      </w:r>
      <w:r w:rsidRPr="0047608F">
        <w:rPr>
          <w:rFonts w:ascii="Times New Roman" w:hAnsi="Times New Roman"/>
          <w:sz w:val="28"/>
          <w:szCs w:val="28"/>
          <w:lang w:val="en-US"/>
        </w:rPr>
        <w:t xml:space="preserve"> </w:t>
      </w:r>
      <w:r w:rsidRPr="00252D62">
        <w:rPr>
          <w:rFonts w:ascii="Times New Roman" w:hAnsi="Times New Roman"/>
          <w:sz w:val="28"/>
          <w:szCs w:val="28"/>
        </w:rPr>
        <w:t>обращения</w:t>
      </w:r>
      <w:r w:rsidRPr="0047608F">
        <w:rPr>
          <w:rFonts w:ascii="Times New Roman" w:hAnsi="Times New Roman"/>
          <w:sz w:val="28"/>
          <w:szCs w:val="28"/>
          <w:lang w:val="en-US"/>
        </w:rPr>
        <w:t>: 04.10.2017)</w:t>
      </w:r>
    </w:p>
    <w:sectPr w:rsidR="00992881" w:rsidRPr="0047608F" w:rsidSect="002F334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7400"/>
    <w:rsid w:val="000010A4"/>
    <w:rsid w:val="000017DC"/>
    <w:rsid w:val="00006395"/>
    <w:rsid w:val="000121DF"/>
    <w:rsid w:val="00016335"/>
    <w:rsid w:val="00026BB4"/>
    <w:rsid w:val="00026D2D"/>
    <w:rsid w:val="0006072C"/>
    <w:rsid w:val="000842D1"/>
    <w:rsid w:val="00094A5D"/>
    <w:rsid w:val="00097BB8"/>
    <w:rsid w:val="000B2A8D"/>
    <w:rsid w:val="000B4266"/>
    <w:rsid w:val="000B6A08"/>
    <w:rsid w:val="000B7276"/>
    <w:rsid w:val="000C76A4"/>
    <w:rsid w:val="000D4A98"/>
    <w:rsid w:val="000F7C83"/>
    <w:rsid w:val="001028C4"/>
    <w:rsid w:val="001039A6"/>
    <w:rsid w:val="0010752C"/>
    <w:rsid w:val="00110436"/>
    <w:rsid w:val="00116AE4"/>
    <w:rsid w:val="001250F1"/>
    <w:rsid w:val="00171896"/>
    <w:rsid w:val="00180F7C"/>
    <w:rsid w:val="00185D6F"/>
    <w:rsid w:val="001A679A"/>
    <w:rsid w:val="001B1CE6"/>
    <w:rsid w:val="001C3143"/>
    <w:rsid w:val="001D4A17"/>
    <w:rsid w:val="001D4BB4"/>
    <w:rsid w:val="001E27D3"/>
    <w:rsid w:val="00203A98"/>
    <w:rsid w:val="00205911"/>
    <w:rsid w:val="00223631"/>
    <w:rsid w:val="002253F9"/>
    <w:rsid w:val="00234C5C"/>
    <w:rsid w:val="0024137A"/>
    <w:rsid w:val="00252D62"/>
    <w:rsid w:val="0026122A"/>
    <w:rsid w:val="00275462"/>
    <w:rsid w:val="00281AC8"/>
    <w:rsid w:val="002D172E"/>
    <w:rsid w:val="002E64B7"/>
    <w:rsid w:val="002F3345"/>
    <w:rsid w:val="0030072C"/>
    <w:rsid w:val="00360C8F"/>
    <w:rsid w:val="00361E29"/>
    <w:rsid w:val="00382F48"/>
    <w:rsid w:val="003B1ED7"/>
    <w:rsid w:val="003C5254"/>
    <w:rsid w:val="003D2208"/>
    <w:rsid w:val="004140A4"/>
    <w:rsid w:val="00443764"/>
    <w:rsid w:val="00471AF1"/>
    <w:rsid w:val="0047608F"/>
    <w:rsid w:val="00477828"/>
    <w:rsid w:val="004A500E"/>
    <w:rsid w:val="00500071"/>
    <w:rsid w:val="00515C29"/>
    <w:rsid w:val="00546911"/>
    <w:rsid w:val="00547AEC"/>
    <w:rsid w:val="0055174C"/>
    <w:rsid w:val="00554B62"/>
    <w:rsid w:val="0055543A"/>
    <w:rsid w:val="0055686E"/>
    <w:rsid w:val="005A137F"/>
    <w:rsid w:val="005A1534"/>
    <w:rsid w:val="005A726D"/>
    <w:rsid w:val="005E5830"/>
    <w:rsid w:val="005F1B0D"/>
    <w:rsid w:val="005F1E70"/>
    <w:rsid w:val="00603CBD"/>
    <w:rsid w:val="00642BD9"/>
    <w:rsid w:val="00644780"/>
    <w:rsid w:val="00652268"/>
    <w:rsid w:val="0066394B"/>
    <w:rsid w:val="006731F1"/>
    <w:rsid w:val="006D06A5"/>
    <w:rsid w:val="006D4B2D"/>
    <w:rsid w:val="006F339F"/>
    <w:rsid w:val="007017F4"/>
    <w:rsid w:val="00702069"/>
    <w:rsid w:val="00707C54"/>
    <w:rsid w:val="00717D03"/>
    <w:rsid w:val="0072534B"/>
    <w:rsid w:val="007302AB"/>
    <w:rsid w:val="00742FE4"/>
    <w:rsid w:val="00747982"/>
    <w:rsid w:val="00750C13"/>
    <w:rsid w:val="007A3F91"/>
    <w:rsid w:val="007B764F"/>
    <w:rsid w:val="007E5203"/>
    <w:rsid w:val="00806408"/>
    <w:rsid w:val="0083314E"/>
    <w:rsid w:val="00843B26"/>
    <w:rsid w:val="008554FE"/>
    <w:rsid w:val="00861D03"/>
    <w:rsid w:val="00882508"/>
    <w:rsid w:val="008A2A5E"/>
    <w:rsid w:val="008A4D25"/>
    <w:rsid w:val="008A6364"/>
    <w:rsid w:val="008B4BF6"/>
    <w:rsid w:val="008D2285"/>
    <w:rsid w:val="008F36C2"/>
    <w:rsid w:val="008F5E9C"/>
    <w:rsid w:val="009466E9"/>
    <w:rsid w:val="00951277"/>
    <w:rsid w:val="00960C3C"/>
    <w:rsid w:val="0096328C"/>
    <w:rsid w:val="00966709"/>
    <w:rsid w:val="00976EBE"/>
    <w:rsid w:val="0097704B"/>
    <w:rsid w:val="00985DE8"/>
    <w:rsid w:val="00986823"/>
    <w:rsid w:val="00992881"/>
    <w:rsid w:val="009A48FC"/>
    <w:rsid w:val="009A592C"/>
    <w:rsid w:val="009B4057"/>
    <w:rsid w:val="00A72E40"/>
    <w:rsid w:val="00A73536"/>
    <w:rsid w:val="00A8666B"/>
    <w:rsid w:val="00AC0B2A"/>
    <w:rsid w:val="00AC5794"/>
    <w:rsid w:val="00AD6902"/>
    <w:rsid w:val="00AE25DC"/>
    <w:rsid w:val="00AE7545"/>
    <w:rsid w:val="00AF39FC"/>
    <w:rsid w:val="00B41638"/>
    <w:rsid w:val="00B61384"/>
    <w:rsid w:val="00B74F27"/>
    <w:rsid w:val="00BB4638"/>
    <w:rsid w:val="00BC0B45"/>
    <w:rsid w:val="00BE2C1A"/>
    <w:rsid w:val="00C20E59"/>
    <w:rsid w:val="00C303BF"/>
    <w:rsid w:val="00C3764D"/>
    <w:rsid w:val="00C473F5"/>
    <w:rsid w:val="00C67333"/>
    <w:rsid w:val="00C91C1B"/>
    <w:rsid w:val="00CC337C"/>
    <w:rsid w:val="00CC3D1F"/>
    <w:rsid w:val="00CD1D68"/>
    <w:rsid w:val="00CD4B13"/>
    <w:rsid w:val="00CD69C4"/>
    <w:rsid w:val="00CE0F96"/>
    <w:rsid w:val="00CE299F"/>
    <w:rsid w:val="00CF0D62"/>
    <w:rsid w:val="00D055A3"/>
    <w:rsid w:val="00D20289"/>
    <w:rsid w:val="00D206AE"/>
    <w:rsid w:val="00D620A2"/>
    <w:rsid w:val="00D67400"/>
    <w:rsid w:val="00D74897"/>
    <w:rsid w:val="00D75999"/>
    <w:rsid w:val="00D973BE"/>
    <w:rsid w:val="00DA382A"/>
    <w:rsid w:val="00DB1D16"/>
    <w:rsid w:val="00DB77D0"/>
    <w:rsid w:val="00DC49B3"/>
    <w:rsid w:val="00DD32D4"/>
    <w:rsid w:val="00E32184"/>
    <w:rsid w:val="00E328E2"/>
    <w:rsid w:val="00E36365"/>
    <w:rsid w:val="00E41731"/>
    <w:rsid w:val="00E506C1"/>
    <w:rsid w:val="00E50BB4"/>
    <w:rsid w:val="00E56510"/>
    <w:rsid w:val="00E5764C"/>
    <w:rsid w:val="00E62A37"/>
    <w:rsid w:val="00E746D8"/>
    <w:rsid w:val="00EA64D5"/>
    <w:rsid w:val="00EB75C5"/>
    <w:rsid w:val="00EC25BB"/>
    <w:rsid w:val="00EF1F79"/>
    <w:rsid w:val="00EF592F"/>
    <w:rsid w:val="00F03B69"/>
    <w:rsid w:val="00F24E76"/>
    <w:rsid w:val="00F47A53"/>
    <w:rsid w:val="00F57ACC"/>
    <w:rsid w:val="00F64245"/>
    <w:rsid w:val="00F720E0"/>
    <w:rsid w:val="00F7482C"/>
    <w:rsid w:val="00F86AFA"/>
    <w:rsid w:val="00F87062"/>
    <w:rsid w:val="00F96AE8"/>
    <w:rsid w:val="00FC1F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ED7"/>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B77D0"/>
    <w:rPr>
      <w:rFonts w:cs="Times New Roman"/>
      <w:color w:val="0000FF"/>
      <w:u w:val="single"/>
    </w:rPr>
  </w:style>
  <w:style w:type="character" w:styleId="Strong">
    <w:name w:val="Strong"/>
    <w:basedOn w:val="DefaultParagraphFont"/>
    <w:uiPriority w:val="99"/>
    <w:qFormat/>
    <w:rsid w:val="00DB77D0"/>
    <w:rPr>
      <w:rFonts w:cs="Times New Roman"/>
      <w:b/>
      <w:bCs/>
    </w:rPr>
  </w:style>
  <w:style w:type="paragraph" w:styleId="ListParagraph">
    <w:name w:val="List Paragraph"/>
    <w:basedOn w:val="Normal"/>
    <w:uiPriority w:val="99"/>
    <w:qFormat/>
    <w:rsid w:val="00985DE8"/>
    <w:pPr>
      <w:ind w:left="720"/>
      <w:contextualSpacing/>
    </w:pPr>
  </w:style>
  <w:style w:type="paragraph" w:styleId="BalloonText">
    <w:name w:val="Balloon Text"/>
    <w:basedOn w:val="Normal"/>
    <w:link w:val="BalloonTextChar"/>
    <w:uiPriority w:val="99"/>
    <w:semiHidden/>
    <w:rsid w:val="008A4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4D25"/>
    <w:rPr>
      <w:rFonts w:ascii="Tahoma" w:hAnsi="Tahoma" w:cs="Tahoma"/>
      <w:sz w:val="16"/>
      <w:szCs w:val="16"/>
    </w:rPr>
  </w:style>
  <w:style w:type="character" w:styleId="FollowedHyperlink">
    <w:name w:val="FollowedHyperlink"/>
    <w:basedOn w:val="DefaultParagraphFont"/>
    <w:uiPriority w:val="99"/>
    <w:semiHidden/>
    <w:rsid w:val="000010A4"/>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605771524">
      <w:marLeft w:val="0"/>
      <w:marRight w:val="0"/>
      <w:marTop w:val="0"/>
      <w:marBottom w:val="0"/>
      <w:divBdr>
        <w:top w:val="none" w:sz="0" w:space="0" w:color="auto"/>
        <w:left w:val="none" w:sz="0" w:space="0" w:color="auto"/>
        <w:bottom w:val="none" w:sz="0" w:space="0" w:color="auto"/>
        <w:right w:val="none" w:sz="0" w:space="0" w:color="auto"/>
      </w:divBdr>
    </w:div>
    <w:div w:id="1605771525">
      <w:marLeft w:val="0"/>
      <w:marRight w:val="0"/>
      <w:marTop w:val="0"/>
      <w:marBottom w:val="0"/>
      <w:divBdr>
        <w:top w:val="none" w:sz="0" w:space="0" w:color="auto"/>
        <w:left w:val="none" w:sz="0" w:space="0" w:color="auto"/>
        <w:bottom w:val="none" w:sz="0" w:space="0" w:color="auto"/>
        <w:right w:val="none" w:sz="0" w:space="0" w:color="auto"/>
      </w:divBdr>
    </w:div>
    <w:div w:id="16057715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nrs.harvard.edu/urn-3:FHCL.HOUGH:4435676"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hyperlink" Target="http://e-notabene.ru/istinf/article_22025.html"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rgada.info/index.php?page=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76</TotalTime>
  <Pages>12</Pages>
  <Words>3205</Words>
  <Characters>18274</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2017-10-15T03:02:00Z</dcterms:created>
  <dcterms:modified xsi:type="dcterms:W3CDTF">2017-12-26T02:42:00Z</dcterms:modified>
</cp:coreProperties>
</file>